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49" w:rsidRPr="00BE519E" w:rsidRDefault="00EA3849" w:rsidP="00EA3849">
      <w:pPr>
        <w:spacing w:after="0" w:line="240" w:lineRule="auto"/>
        <w:jc w:val="center"/>
        <w:rPr>
          <w:rFonts w:ascii="Times New Roman" w:eastAsia="Arial Unicode MS" w:hAnsi="Times New Roman" w:cs="Times New Roman"/>
          <w:b/>
          <w:color w:val="000000" w:themeColor="text1"/>
          <w:sz w:val="24"/>
          <w:szCs w:val="24"/>
        </w:rPr>
      </w:pPr>
      <w:r w:rsidRPr="00BE519E">
        <w:rPr>
          <w:rFonts w:ascii="Times New Roman" w:eastAsia="Arial Unicode MS" w:hAnsi="Times New Roman" w:cs="Times New Roman"/>
          <w:b/>
          <w:color w:val="000000" w:themeColor="text1"/>
          <w:sz w:val="24"/>
          <w:szCs w:val="24"/>
        </w:rPr>
        <w:t>Rules for conducting final assessment on the subject</w:t>
      </w:r>
    </w:p>
    <w:p w:rsidR="00EA3849" w:rsidRPr="00BE519E" w:rsidRDefault="00EA3849" w:rsidP="00EA3849">
      <w:pPr>
        <w:spacing w:after="0" w:line="240" w:lineRule="auto"/>
        <w:jc w:val="center"/>
        <w:rPr>
          <w:rFonts w:ascii="Times New Roman" w:eastAsia="Arial Unicode MS" w:hAnsi="Times New Roman" w:cs="Times New Roman"/>
          <w:b/>
          <w:color w:val="000000" w:themeColor="text1"/>
          <w:sz w:val="24"/>
          <w:szCs w:val="24"/>
        </w:rPr>
      </w:pPr>
      <w:r w:rsidRPr="00BE519E">
        <w:rPr>
          <w:rFonts w:ascii="Times New Roman" w:eastAsia="Arial Unicode MS" w:hAnsi="Times New Roman" w:cs="Times New Roman"/>
          <w:b/>
          <w:color w:val="000000" w:themeColor="text1"/>
          <w:sz w:val="24"/>
          <w:szCs w:val="24"/>
        </w:rPr>
        <w:t>"Professional Foreign Language" for 1</w:t>
      </w:r>
      <w:r w:rsidRPr="00BE519E">
        <w:rPr>
          <w:rFonts w:ascii="Times New Roman" w:eastAsia="Arial Unicode MS" w:hAnsi="Times New Roman" w:cs="Times New Roman"/>
          <w:b/>
          <w:color w:val="000000" w:themeColor="text1"/>
          <w:sz w:val="24"/>
          <w:szCs w:val="24"/>
          <w:vertAlign w:val="superscript"/>
        </w:rPr>
        <w:t>st</w:t>
      </w:r>
      <w:r w:rsidRPr="00BE519E">
        <w:rPr>
          <w:rFonts w:ascii="Times New Roman" w:eastAsia="Arial Unicode MS" w:hAnsi="Times New Roman" w:cs="Times New Roman"/>
          <w:b/>
          <w:color w:val="000000" w:themeColor="text1"/>
          <w:sz w:val="24"/>
          <w:szCs w:val="24"/>
        </w:rPr>
        <w:t xml:space="preserve"> year Master’s students of the Faculty of International Relations, specialty </w:t>
      </w:r>
      <w:r w:rsidRPr="00BE519E">
        <w:rPr>
          <w:rFonts w:ascii="Times New Roman" w:eastAsia="Arial Unicode MS" w:hAnsi="Times New Roman" w:cs="Times New Roman"/>
          <w:b/>
          <w:color w:val="000000" w:themeColor="text1"/>
          <w:sz w:val="24"/>
          <w:szCs w:val="24"/>
          <w:lang w:val="en"/>
        </w:rPr>
        <w:t>“</w:t>
      </w:r>
      <w:proofErr w:type="spellStart"/>
      <w:r w:rsidRPr="00BE519E">
        <w:rPr>
          <w:rFonts w:ascii="Times New Roman" w:eastAsia="Arial Unicode MS" w:hAnsi="Times New Roman" w:cs="Times New Roman"/>
          <w:b/>
          <w:color w:val="000000" w:themeColor="text1"/>
          <w:sz w:val="24"/>
          <w:szCs w:val="24"/>
          <w:lang w:val="en"/>
        </w:rPr>
        <w:t>7M03112</w:t>
      </w:r>
      <w:proofErr w:type="spellEnd"/>
      <w:r w:rsidRPr="00BE519E">
        <w:rPr>
          <w:rFonts w:ascii="Times New Roman" w:eastAsia="Arial Unicode MS" w:hAnsi="Times New Roman" w:cs="Times New Roman"/>
          <w:b/>
          <w:color w:val="000000" w:themeColor="text1"/>
          <w:sz w:val="24"/>
          <w:szCs w:val="24"/>
          <w:lang w:val="en"/>
        </w:rPr>
        <w:t xml:space="preserve"> International Relations”, “</w:t>
      </w:r>
      <w:proofErr w:type="spellStart"/>
      <w:r w:rsidRPr="00BE519E">
        <w:rPr>
          <w:rFonts w:ascii="Times New Roman" w:eastAsia="Arial Unicode MS" w:hAnsi="Times New Roman" w:cs="Times New Roman"/>
          <w:b/>
          <w:color w:val="000000" w:themeColor="text1"/>
          <w:sz w:val="24"/>
          <w:szCs w:val="24"/>
          <w:lang w:val="en"/>
        </w:rPr>
        <w:t>7M04201</w:t>
      </w:r>
      <w:proofErr w:type="spellEnd"/>
      <w:r w:rsidRPr="00BE519E">
        <w:rPr>
          <w:rFonts w:ascii="Times New Roman" w:eastAsia="Arial Unicode MS" w:hAnsi="Times New Roman" w:cs="Times New Roman"/>
          <w:b/>
          <w:color w:val="000000" w:themeColor="text1"/>
          <w:sz w:val="24"/>
          <w:szCs w:val="24"/>
          <w:lang w:val="en"/>
        </w:rPr>
        <w:t xml:space="preserve"> International Law”, “</w:t>
      </w:r>
      <w:proofErr w:type="spellStart"/>
      <w:r w:rsidRPr="00BE519E">
        <w:rPr>
          <w:rFonts w:ascii="Times New Roman" w:eastAsia="Arial Unicode MS" w:hAnsi="Times New Roman" w:cs="Times New Roman"/>
          <w:b/>
          <w:color w:val="000000" w:themeColor="text1"/>
          <w:sz w:val="24"/>
          <w:szCs w:val="24"/>
          <w:lang w:val="en"/>
        </w:rPr>
        <w:t>7M04101</w:t>
      </w:r>
      <w:proofErr w:type="spellEnd"/>
      <w:r w:rsidRPr="00BE519E">
        <w:rPr>
          <w:rFonts w:ascii="Times New Roman" w:eastAsia="Arial Unicode MS" w:hAnsi="Times New Roman" w:cs="Times New Roman"/>
          <w:b/>
          <w:color w:val="000000" w:themeColor="text1"/>
          <w:sz w:val="24"/>
          <w:szCs w:val="24"/>
          <w:lang w:val="en"/>
        </w:rPr>
        <w:t xml:space="preserve"> World Economy”, “</w:t>
      </w:r>
      <w:proofErr w:type="spellStart"/>
      <w:r w:rsidRPr="00BE519E">
        <w:rPr>
          <w:rFonts w:ascii="Times New Roman" w:eastAsia="Arial Unicode MS" w:hAnsi="Times New Roman" w:cs="Times New Roman"/>
          <w:b/>
          <w:color w:val="000000" w:themeColor="text1"/>
          <w:sz w:val="24"/>
          <w:szCs w:val="24"/>
          <w:lang w:val="en"/>
        </w:rPr>
        <w:t>7M02304</w:t>
      </w:r>
      <w:proofErr w:type="spellEnd"/>
      <w:r w:rsidRPr="00BE519E">
        <w:rPr>
          <w:rFonts w:ascii="Times New Roman" w:eastAsia="Arial Unicode MS" w:hAnsi="Times New Roman" w:cs="Times New Roman"/>
          <w:b/>
          <w:color w:val="000000" w:themeColor="text1"/>
          <w:sz w:val="24"/>
          <w:szCs w:val="24"/>
          <w:lang w:val="en"/>
        </w:rPr>
        <w:t xml:space="preserve"> Translation Studies in the field of International and Legal Relations”</w:t>
      </w:r>
    </w:p>
    <w:p w:rsidR="00EA3849" w:rsidRPr="00BE519E" w:rsidRDefault="00EA3849" w:rsidP="00EA3849">
      <w:pPr>
        <w:spacing w:after="0" w:line="240" w:lineRule="auto"/>
        <w:jc w:val="center"/>
        <w:rPr>
          <w:rFonts w:ascii="Times New Roman" w:eastAsia="Arial Unicode MS" w:hAnsi="Times New Roman" w:cs="Times New Roman"/>
          <w:b/>
          <w:color w:val="000000" w:themeColor="text1"/>
          <w:sz w:val="24"/>
          <w:szCs w:val="24"/>
        </w:rPr>
      </w:pPr>
    </w:p>
    <w:p w:rsidR="00EA3849" w:rsidRPr="00BE519E" w:rsidRDefault="00EA3849" w:rsidP="00EA3849">
      <w:pPr>
        <w:spacing w:after="0" w:line="240" w:lineRule="auto"/>
        <w:jc w:val="both"/>
        <w:rPr>
          <w:rFonts w:ascii="Times New Roman" w:hAnsi="Times New Roman" w:cs="Times New Roman"/>
          <w:b/>
          <w:bCs/>
          <w:sz w:val="24"/>
          <w:szCs w:val="24"/>
        </w:rPr>
      </w:pPr>
      <w:r w:rsidRPr="00BE519E">
        <w:rPr>
          <w:rFonts w:ascii="Times New Roman" w:hAnsi="Times New Roman" w:cs="Times New Roman"/>
          <w:b/>
          <w:bCs/>
          <w:sz w:val="24"/>
          <w:szCs w:val="24"/>
        </w:rPr>
        <w:t xml:space="preserve">Final assessment form and platform – Standard oral (offline) in the </w:t>
      </w:r>
      <w:proofErr w:type="spellStart"/>
      <w:r w:rsidRPr="00BE519E">
        <w:rPr>
          <w:rFonts w:ascii="Times New Roman" w:hAnsi="Times New Roman" w:cs="Times New Roman"/>
          <w:b/>
          <w:bCs/>
          <w:sz w:val="24"/>
          <w:szCs w:val="24"/>
        </w:rPr>
        <w:t>Univer</w:t>
      </w:r>
      <w:proofErr w:type="spellEnd"/>
      <w:r w:rsidRPr="00BE519E">
        <w:rPr>
          <w:rFonts w:ascii="Times New Roman" w:hAnsi="Times New Roman" w:cs="Times New Roman"/>
          <w:b/>
          <w:bCs/>
          <w:sz w:val="24"/>
          <w:szCs w:val="24"/>
        </w:rPr>
        <w:t xml:space="preserve"> IS</w:t>
      </w:r>
    </w:p>
    <w:p w:rsidR="00EA3849" w:rsidRPr="00BE519E" w:rsidRDefault="00EA3849" w:rsidP="00EA3849">
      <w:pPr>
        <w:spacing w:after="0" w:line="240" w:lineRule="auto"/>
        <w:jc w:val="both"/>
        <w:rPr>
          <w:rFonts w:ascii="Times New Roman" w:hAnsi="Times New Roman" w:cs="Times New Roman"/>
          <w:sz w:val="24"/>
          <w:szCs w:val="24"/>
        </w:rPr>
      </w:pPr>
      <w:r w:rsidRPr="00BE519E">
        <w:rPr>
          <w:rFonts w:ascii="Times New Roman" w:hAnsi="Times New Roman" w:cs="Times New Roman"/>
          <w:sz w:val="24"/>
          <w:szCs w:val="24"/>
        </w:rPr>
        <w:t>To successfully pass the exam in the discipline "</w:t>
      </w:r>
      <w:r w:rsidR="00E0065A" w:rsidRPr="00BE519E">
        <w:rPr>
          <w:rFonts w:ascii="Times New Roman" w:hAnsi="Times New Roman" w:cs="Times New Roman"/>
          <w:sz w:val="24"/>
          <w:szCs w:val="24"/>
        </w:rPr>
        <w:t>Professional Foreign Language</w:t>
      </w:r>
      <w:r w:rsidRPr="00BE519E">
        <w:rPr>
          <w:rFonts w:ascii="Times New Roman" w:hAnsi="Times New Roman" w:cs="Times New Roman"/>
          <w:sz w:val="24"/>
          <w:szCs w:val="24"/>
        </w:rPr>
        <w:t>", the student must:</w:t>
      </w:r>
    </w:p>
    <w:p w:rsidR="00EA3849" w:rsidRPr="00BE519E" w:rsidRDefault="00EA3849" w:rsidP="00EA3849">
      <w:pPr>
        <w:spacing w:after="0" w:line="240" w:lineRule="auto"/>
        <w:jc w:val="both"/>
        <w:rPr>
          <w:rFonts w:ascii="Times New Roman" w:hAnsi="Times New Roman" w:cs="Times New Roman"/>
          <w:sz w:val="24"/>
          <w:szCs w:val="24"/>
        </w:rPr>
      </w:pPr>
    </w:p>
    <w:p w:rsidR="00EA3849" w:rsidRPr="00BE519E" w:rsidRDefault="00EA3849" w:rsidP="00EA3849">
      <w:pPr>
        <w:numPr>
          <w:ilvl w:val="0"/>
          <w:numId w:val="10"/>
        </w:numPr>
        <w:spacing w:after="0" w:line="240" w:lineRule="auto"/>
        <w:jc w:val="both"/>
        <w:rPr>
          <w:rFonts w:ascii="Times New Roman" w:hAnsi="Times New Roman" w:cs="Times New Roman"/>
          <w:sz w:val="24"/>
          <w:szCs w:val="24"/>
        </w:rPr>
      </w:pPr>
      <w:r w:rsidRPr="00BE519E">
        <w:rPr>
          <w:rFonts w:ascii="Times New Roman" w:hAnsi="Times New Roman" w:cs="Times New Roman"/>
          <w:b/>
          <w:bCs/>
          <w:sz w:val="24"/>
          <w:szCs w:val="24"/>
        </w:rPr>
        <w:t>Thoroughly review</w:t>
      </w:r>
      <w:r w:rsidRPr="00BE519E">
        <w:rPr>
          <w:rFonts w:ascii="Times New Roman" w:hAnsi="Times New Roman" w:cs="Times New Roman"/>
          <w:sz w:val="24"/>
          <w:szCs w:val="24"/>
        </w:rPr>
        <w:t xml:space="preserve"> the first six chapters of the course textbook </w:t>
      </w:r>
      <w:r w:rsidRPr="00BE519E">
        <w:rPr>
          <w:rFonts w:ascii="Times New Roman" w:hAnsi="Times New Roman" w:cs="Times New Roman"/>
          <w:i/>
          <w:iCs/>
          <w:sz w:val="24"/>
          <w:szCs w:val="24"/>
        </w:rPr>
        <w:t>"They Say, I Say"</w:t>
      </w:r>
      <w:r w:rsidRPr="00BE519E">
        <w:rPr>
          <w:rFonts w:ascii="Times New Roman" w:hAnsi="Times New Roman" w:cs="Times New Roman"/>
          <w:sz w:val="24"/>
          <w:szCs w:val="24"/>
        </w:rPr>
        <w:t>, focusing on key concepts and strategies for academic writing and effective argumentation;</w:t>
      </w:r>
    </w:p>
    <w:p w:rsidR="00EA3849" w:rsidRPr="00BE519E" w:rsidRDefault="00EA3849" w:rsidP="00EA3849">
      <w:pPr>
        <w:numPr>
          <w:ilvl w:val="0"/>
          <w:numId w:val="10"/>
        </w:numPr>
        <w:spacing w:after="0" w:line="240" w:lineRule="auto"/>
        <w:jc w:val="both"/>
        <w:rPr>
          <w:rFonts w:ascii="Times New Roman" w:hAnsi="Times New Roman" w:cs="Times New Roman"/>
          <w:sz w:val="24"/>
          <w:szCs w:val="24"/>
        </w:rPr>
      </w:pPr>
      <w:r w:rsidRPr="00BE519E">
        <w:rPr>
          <w:rFonts w:ascii="Times New Roman" w:hAnsi="Times New Roman" w:cs="Times New Roman"/>
          <w:b/>
          <w:bCs/>
          <w:sz w:val="24"/>
          <w:szCs w:val="24"/>
        </w:rPr>
        <w:t>Understand and apply</w:t>
      </w:r>
      <w:r w:rsidRPr="00BE519E">
        <w:rPr>
          <w:rFonts w:ascii="Times New Roman" w:hAnsi="Times New Roman" w:cs="Times New Roman"/>
          <w:sz w:val="24"/>
          <w:szCs w:val="24"/>
        </w:rPr>
        <w:t xml:space="preserve"> the principles of engaging with others' ideas, including summarizing, paraphrasing, and responding to arguments;</w:t>
      </w:r>
    </w:p>
    <w:p w:rsidR="00EA3849" w:rsidRPr="00BE519E" w:rsidRDefault="00EA3849" w:rsidP="00EA3849">
      <w:pPr>
        <w:numPr>
          <w:ilvl w:val="0"/>
          <w:numId w:val="10"/>
        </w:numPr>
        <w:spacing w:after="0" w:line="240" w:lineRule="auto"/>
        <w:jc w:val="both"/>
        <w:rPr>
          <w:rFonts w:ascii="Times New Roman" w:hAnsi="Times New Roman" w:cs="Times New Roman"/>
          <w:sz w:val="24"/>
          <w:szCs w:val="24"/>
        </w:rPr>
      </w:pPr>
      <w:r w:rsidRPr="00BE519E">
        <w:rPr>
          <w:rFonts w:ascii="Times New Roman" w:hAnsi="Times New Roman" w:cs="Times New Roman"/>
          <w:b/>
          <w:bCs/>
          <w:sz w:val="24"/>
          <w:szCs w:val="24"/>
        </w:rPr>
        <w:t>Demonstrate proficiency</w:t>
      </w:r>
      <w:r w:rsidRPr="00BE519E">
        <w:rPr>
          <w:rFonts w:ascii="Times New Roman" w:hAnsi="Times New Roman" w:cs="Times New Roman"/>
          <w:sz w:val="24"/>
          <w:szCs w:val="24"/>
        </w:rPr>
        <w:t xml:space="preserve"> in using academic templates and sentence structures introduced in the textbook for making claims, counterarguments, and supporting evidence;</w:t>
      </w:r>
    </w:p>
    <w:p w:rsidR="00EA3849" w:rsidRPr="00BE519E" w:rsidRDefault="00EA3849" w:rsidP="00EA3849">
      <w:pPr>
        <w:numPr>
          <w:ilvl w:val="0"/>
          <w:numId w:val="10"/>
        </w:numPr>
        <w:spacing w:after="0" w:line="240" w:lineRule="auto"/>
        <w:jc w:val="both"/>
        <w:rPr>
          <w:rFonts w:ascii="Times New Roman" w:hAnsi="Times New Roman" w:cs="Times New Roman"/>
          <w:sz w:val="24"/>
          <w:szCs w:val="24"/>
        </w:rPr>
      </w:pPr>
      <w:r w:rsidRPr="00BE519E">
        <w:rPr>
          <w:rFonts w:ascii="Times New Roman" w:hAnsi="Times New Roman" w:cs="Times New Roman"/>
          <w:b/>
          <w:bCs/>
          <w:sz w:val="24"/>
          <w:szCs w:val="24"/>
        </w:rPr>
        <w:t>Practice critical thinking</w:t>
      </w:r>
      <w:r w:rsidRPr="00BE519E">
        <w:rPr>
          <w:rFonts w:ascii="Times New Roman" w:hAnsi="Times New Roman" w:cs="Times New Roman"/>
          <w:sz w:val="24"/>
          <w:szCs w:val="24"/>
        </w:rPr>
        <w:t xml:space="preserve"> by analyzing academic texts and forming well-structured responses based on the techniques learned;</w:t>
      </w:r>
    </w:p>
    <w:p w:rsidR="00EA3849" w:rsidRPr="00BE519E" w:rsidRDefault="00EA3849" w:rsidP="00EA3849">
      <w:pPr>
        <w:numPr>
          <w:ilvl w:val="0"/>
          <w:numId w:val="10"/>
        </w:numPr>
        <w:spacing w:after="0" w:line="240" w:lineRule="auto"/>
        <w:jc w:val="both"/>
        <w:rPr>
          <w:rFonts w:ascii="Times New Roman" w:hAnsi="Times New Roman" w:cs="Times New Roman"/>
          <w:sz w:val="24"/>
          <w:szCs w:val="24"/>
        </w:rPr>
      </w:pPr>
      <w:r w:rsidRPr="00BE519E">
        <w:rPr>
          <w:rFonts w:ascii="Times New Roman" w:hAnsi="Times New Roman" w:cs="Times New Roman"/>
          <w:b/>
          <w:bCs/>
          <w:sz w:val="24"/>
          <w:szCs w:val="24"/>
        </w:rPr>
        <w:t>Prepare for interactive tasks</w:t>
      </w:r>
      <w:r w:rsidRPr="00BE519E">
        <w:rPr>
          <w:rFonts w:ascii="Times New Roman" w:hAnsi="Times New Roman" w:cs="Times New Roman"/>
          <w:sz w:val="24"/>
          <w:szCs w:val="24"/>
        </w:rPr>
        <w:t>, such as presenting and defending an argument orally, responding to follow-up questions, and engaging in a discussion in a professional and academic context.</w:t>
      </w:r>
    </w:p>
    <w:p w:rsidR="00EA3849" w:rsidRPr="00BE519E" w:rsidRDefault="00EA3849" w:rsidP="00EA3849">
      <w:pPr>
        <w:spacing w:after="0" w:line="240" w:lineRule="auto"/>
        <w:jc w:val="both"/>
        <w:rPr>
          <w:rFonts w:ascii="Times New Roman" w:hAnsi="Times New Roman" w:cs="Times New Roman"/>
          <w:sz w:val="24"/>
          <w:szCs w:val="24"/>
        </w:rPr>
      </w:pPr>
    </w:p>
    <w:p w:rsidR="00EA3849" w:rsidRPr="00BE519E" w:rsidRDefault="00EA3849" w:rsidP="00EA3849">
      <w:pPr>
        <w:spacing w:after="0" w:line="240" w:lineRule="auto"/>
        <w:jc w:val="both"/>
        <w:rPr>
          <w:rFonts w:ascii="Times New Roman" w:hAnsi="Times New Roman" w:cs="Times New Roman"/>
          <w:b/>
          <w:bCs/>
          <w:sz w:val="24"/>
          <w:szCs w:val="24"/>
        </w:rPr>
      </w:pPr>
      <w:r w:rsidRPr="00BE519E">
        <w:rPr>
          <w:rFonts w:ascii="Times New Roman" w:hAnsi="Times New Roman" w:cs="Times New Roman"/>
          <w:b/>
          <w:bCs/>
          <w:sz w:val="24"/>
          <w:szCs w:val="24"/>
        </w:rPr>
        <w:t>Exam rules:</w:t>
      </w:r>
    </w:p>
    <w:p w:rsidR="00EA3849" w:rsidRPr="00BE519E" w:rsidRDefault="00EA3849" w:rsidP="00EA3849">
      <w:pPr>
        <w:spacing w:after="0" w:line="240" w:lineRule="auto"/>
        <w:jc w:val="both"/>
        <w:rPr>
          <w:rFonts w:ascii="Times New Roman" w:hAnsi="Times New Roman" w:cs="Times New Roman"/>
          <w:sz w:val="24"/>
          <w:szCs w:val="24"/>
        </w:rPr>
      </w:pPr>
      <w:r w:rsidRPr="00BE519E">
        <w:rPr>
          <w:rFonts w:ascii="Times New Roman" w:hAnsi="Times New Roman" w:cs="Times New Roman"/>
          <w:sz w:val="24"/>
          <w:szCs w:val="24"/>
        </w:rPr>
        <w:t>1. Students must strictly adhere to the rules of academic honesty and the requirements set out in the above instructions for conducting the final assessment based on the results of the fall semester of the 2024-2025 academic year.</w:t>
      </w:r>
    </w:p>
    <w:p w:rsidR="00EA3849" w:rsidRPr="00BE519E" w:rsidRDefault="00EA3849" w:rsidP="00EA3849">
      <w:pPr>
        <w:spacing w:after="0" w:line="240" w:lineRule="auto"/>
        <w:jc w:val="both"/>
        <w:rPr>
          <w:rFonts w:ascii="Times New Roman" w:hAnsi="Times New Roman" w:cs="Times New Roman"/>
          <w:sz w:val="24"/>
          <w:szCs w:val="24"/>
        </w:rPr>
      </w:pPr>
      <w:r w:rsidRPr="00BE519E">
        <w:rPr>
          <w:rFonts w:ascii="Times New Roman" w:hAnsi="Times New Roman" w:cs="Times New Roman"/>
          <w:sz w:val="24"/>
          <w:szCs w:val="24"/>
        </w:rPr>
        <w:t>2. The exam is held offline in the classroom with the examiner and members of the commission.</w:t>
      </w:r>
    </w:p>
    <w:p w:rsidR="00EA3849" w:rsidRPr="00BE519E" w:rsidRDefault="00EA3849" w:rsidP="00EA3849">
      <w:pPr>
        <w:spacing w:after="0" w:line="240" w:lineRule="auto"/>
        <w:jc w:val="both"/>
        <w:rPr>
          <w:rFonts w:ascii="Times New Roman" w:hAnsi="Times New Roman" w:cs="Times New Roman"/>
          <w:sz w:val="24"/>
          <w:szCs w:val="24"/>
        </w:rPr>
      </w:pPr>
      <w:r w:rsidRPr="00BE519E">
        <w:rPr>
          <w:rFonts w:ascii="Times New Roman" w:hAnsi="Times New Roman" w:cs="Times New Roman"/>
          <w:sz w:val="24"/>
          <w:szCs w:val="24"/>
        </w:rPr>
        <w:t>3. In accordance with the rules of academic honesty, during the exam, students are prohibited from:</w:t>
      </w:r>
    </w:p>
    <w:p w:rsidR="00EA3849" w:rsidRPr="00BE519E" w:rsidRDefault="00EA3849" w:rsidP="00EA3849">
      <w:pPr>
        <w:spacing w:after="0" w:line="240" w:lineRule="auto"/>
        <w:jc w:val="both"/>
        <w:rPr>
          <w:rFonts w:ascii="Times New Roman" w:hAnsi="Times New Roman" w:cs="Times New Roman"/>
          <w:sz w:val="24"/>
          <w:szCs w:val="24"/>
        </w:rPr>
      </w:pPr>
      <w:r w:rsidRPr="00BE519E">
        <w:rPr>
          <w:rFonts w:ascii="Times New Roman" w:hAnsi="Times New Roman" w:cs="Times New Roman"/>
          <w:sz w:val="24"/>
          <w:szCs w:val="24"/>
        </w:rPr>
        <w:t>- using cheat sheets;</w:t>
      </w:r>
    </w:p>
    <w:p w:rsidR="00EA3849" w:rsidRPr="00BE519E" w:rsidRDefault="00EA3849" w:rsidP="00EA3849">
      <w:pPr>
        <w:spacing w:after="0" w:line="240" w:lineRule="auto"/>
        <w:jc w:val="both"/>
        <w:rPr>
          <w:rFonts w:ascii="Times New Roman" w:hAnsi="Times New Roman" w:cs="Times New Roman"/>
          <w:sz w:val="24"/>
          <w:szCs w:val="24"/>
        </w:rPr>
      </w:pPr>
      <w:r w:rsidRPr="00BE519E">
        <w:rPr>
          <w:rFonts w:ascii="Times New Roman" w:hAnsi="Times New Roman" w:cs="Times New Roman"/>
          <w:sz w:val="24"/>
          <w:szCs w:val="24"/>
        </w:rPr>
        <w:t>- use of cell phones, smart watches and other technical means that can be used for unauthorized access to auxiliary information;</w:t>
      </w:r>
    </w:p>
    <w:p w:rsidR="00EA3849" w:rsidRPr="00BE519E" w:rsidRDefault="00EA3849" w:rsidP="00EA3849">
      <w:pPr>
        <w:spacing w:after="0" w:line="240" w:lineRule="auto"/>
        <w:jc w:val="both"/>
        <w:rPr>
          <w:rFonts w:ascii="Times New Roman" w:hAnsi="Times New Roman" w:cs="Times New Roman"/>
          <w:sz w:val="24"/>
          <w:szCs w:val="24"/>
        </w:rPr>
      </w:pPr>
      <w:r w:rsidRPr="00BE519E">
        <w:rPr>
          <w:rFonts w:ascii="Times New Roman" w:hAnsi="Times New Roman" w:cs="Times New Roman"/>
          <w:sz w:val="24"/>
          <w:szCs w:val="24"/>
        </w:rPr>
        <w:t>- use of drafts and notebooks;</w:t>
      </w:r>
    </w:p>
    <w:p w:rsidR="00EA3849" w:rsidRPr="00BE519E" w:rsidRDefault="00EA3849" w:rsidP="00EA3849">
      <w:pPr>
        <w:spacing w:after="0" w:line="240" w:lineRule="auto"/>
        <w:jc w:val="both"/>
        <w:rPr>
          <w:rFonts w:ascii="Times New Roman" w:hAnsi="Times New Roman" w:cs="Times New Roman"/>
          <w:sz w:val="24"/>
          <w:szCs w:val="24"/>
        </w:rPr>
      </w:pPr>
      <w:r w:rsidRPr="00BE519E">
        <w:rPr>
          <w:rFonts w:ascii="Times New Roman" w:hAnsi="Times New Roman" w:cs="Times New Roman"/>
          <w:sz w:val="24"/>
          <w:szCs w:val="24"/>
        </w:rPr>
        <w:t>- use of books and textbooks;</w:t>
      </w:r>
    </w:p>
    <w:p w:rsidR="00EA3849" w:rsidRPr="00BE519E" w:rsidRDefault="00EA3849" w:rsidP="00EA3849">
      <w:pPr>
        <w:spacing w:after="0" w:line="240" w:lineRule="auto"/>
        <w:jc w:val="both"/>
        <w:rPr>
          <w:rFonts w:ascii="Times New Roman" w:hAnsi="Times New Roman" w:cs="Times New Roman"/>
          <w:sz w:val="24"/>
          <w:szCs w:val="24"/>
        </w:rPr>
      </w:pPr>
      <w:r w:rsidRPr="00BE519E">
        <w:rPr>
          <w:rFonts w:ascii="Times New Roman" w:hAnsi="Times New Roman" w:cs="Times New Roman"/>
          <w:sz w:val="24"/>
          <w:szCs w:val="24"/>
        </w:rPr>
        <w:t>- communication with other students.</w:t>
      </w:r>
    </w:p>
    <w:p w:rsidR="00EA3849" w:rsidRPr="00BE519E" w:rsidRDefault="00EA3849" w:rsidP="00EA3849">
      <w:pPr>
        <w:spacing w:after="0" w:line="240" w:lineRule="auto"/>
        <w:jc w:val="both"/>
        <w:rPr>
          <w:rFonts w:ascii="Times New Roman" w:hAnsi="Times New Roman" w:cs="Times New Roman"/>
          <w:sz w:val="24"/>
          <w:szCs w:val="24"/>
        </w:rPr>
      </w:pPr>
      <w:r w:rsidRPr="00BE519E">
        <w:rPr>
          <w:rFonts w:ascii="Times New Roman" w:hAnsi="Times New Roman" w:cs="Times New Roman"/>
          <w:sz w:val="24"/>
          <w:szCs w:val="24"/>
        </w:rPr>
        <w:t xml:space="preserve">4. Students must study the rules for conducting the final assessment for this discipline, which are posted in the </w:t>
      </w:r>
      <w:proofErr w:type="spellStart"/>
      <w:r w:rsidRPr="00BE519E">
        <w:rPr>
          <w:rFonts w:ascii="Times New Roman" w:hAnsi="Times New Roman" w:cs="Times New Roman"/>
          <w:sz w:val="24"/>
          <w:szCs w:val="24"/>
        </w:rPr>
        <w:t>Univer</w:t>
      </w:r>
      <w:proofErr w:type="spellEnd"/>
      <w:r w:rsidRPr="00BE519E">
        <w:rPr>
          <w:rFonts w:ascii="Times New Roman" w:hAnsi="Times New Roman" w:cs="Times New Roman"/>
          <w:sz w:val="24"/>
          <w:szCs w:val="24"/>
        </w:rPr>
        <w:t xml:space="preserve"> system.</w:t>
      </w:r>
    </w:p>
    <w:p w:rsidR="00EA3849" w:rsidRPr="00BE519E" w:rsidRDefault="00EA3849" w:rsidP="00EA3849">
      <w:pPr>
        <w:spacing w:after="0" w:line="240" w:lineRule="auto"/>
        <w:jc w:val="both"/>
        <w:rPr>
          <w:rFonts w:ascii="Times New Roman" w:hAnsi="Times New Roman" w:cs="Times New Roman"/>
          <w:sz w:val="24"/>
          <w:szCs w:val="24"/>
        </w:rPr>
      </w:pPr>
      <w:r w:rsidRPr="00BE519E">
        <w:rPr>
          <w:rFonts w:ascii="Times New Roman" w:hAnsi="Times New Roman" w:cs="Times New Roman"/>
          <w:sz w:val="24"/>
          <w:szCs w:val="24"/>
        </w:rPr>
        <w:t xml:space="preserve">5. The final assessment is conducted according to the approved schedule, which will be available to students in the </w:t>
      </w:r>
      <w:proofErr w:type="spellStart"/>
      <w:r w:rsidRPr="00BE519E">
        <w:rPr>
          <w:rFonts w:ascii="Times New Roman" w:hAnsi="Times New Roman" w:cs="Times New Roman"/>
          <w:sz w:val="24"/>
          <w:szCs w:val="24"/>
        </w:rPr>
        <w:t>Univer</w:t>
      </w:r>
      <w:proofErr w:type="spellEnd"/>
      <w:r w:rsidRPr="00BE519E">
        <w:rPr>
          <w:rFonts w:ascii="Times New Roman" w:hAnsi="Times New Roman" w:cs="Times New Roman"/>
          <w:sz w:val="24"/>
          <w:szCs w:val="24"/>
        </w:rPr>
        <w:t xml:space="preserve"> system.</w:t>
      </w:r>
    </w:p>
    <w:p w:rsidR="00EA3849" w:rsidRPr="00BE519E" w:rsidRDefault="00EA3849" w:rsidP="00EA3849">
      <w:pPr>
        <w:spacing w:after="0" w:line="240" w:lineRule="auto"/>
        <w:jc w:val="both"/>
        <w:rPr>
          <w:rFonts w:ascii="Times New Roman" w:hAnsi="Times New Roman" w:cs="Times New Roman"/>
          <w:sz w:val="24"/>
          <w:szCs w:val="24"/>
        </w:rPr>
      </w:pPr>
      <w:r w:rsidRPr="00BE519E">
        <w:rPr>
          <w:rFonts w:ascii="Times New Roman" w:hAnsi="Times New Roman" w:cs="Times New Roman"/>
          <w:sz w:val="24"/>
          <w:szCs w:val="24"/>
        </w:rPr>
        <w:t>6. Students must prepare for the exam 30 minutes before the start and present identification documents (identity card, passport, student ID card).</w:t>
      </w:r>
    </w:p>
    <w:p w:rsidR="00EA3849" w:rsidRPr="00BE519E" w:rsidRDefault="00EA3849" w:rsidP="00EA3849">
      <w:pPr>
        <w:spacing w:after="0" w:line="240" w:lineRule="auto"/>
        <w:jc w:val="both"/>
        <w:rPr>
          <w:rFonts w:ascii="Times New Roman" w:hAnsi="Times New Roman" w:cs="Times New Roman"/>
          <w:sz w:val="24"/>
          <w:szCs w:val="24"/>
        </w:rPr>
      </w:pPr>
      <w:r w:rsidRPr="00BE519E">
        <w:rPr>
          <w:rFonts w:ascii="Times New Roman" w:hAnsi="Times New Roman" w:cs="Times New Roman"/>
          <w:sz w:val="24"/>
          <w:szCs w:val="24"/>
        </w:rPr>
        <w:t>7. Students are required to sign the final report to confirm their presence.</w:t>
      </w:r>
    </w:p>
    <w:p w:rsidR="00EA3849" w:rsidRPr="00BE519E" w:rsidRDefault="00EA3849" w:rsidP="00EA3849">
      <w:pPr>
        <w:spacing w:after="0" w:line="240" w:lineRule="auto"/>
        <w:jc w:val="both"/>
        <w:rPr>
          <w:rFonts w:ascii="Times New Roman" w:hAnsi="Times New Roman" w:cs="Times New Roman"/>
          <w:sz w:val="24"/>
          <w:szCs w:val="24"/>
        </w:rPr>
      </w:pPr>
      <w:r w:rsidRPr="00BE519E">
        <w:rPr>
          <w:rFonts w:ascii="Times New Roman" w:hAnsi="Times New Roman" w:cs="Times New Roman"/>
          <w:sz w:val="24"/>
          <w:szCs w:val="24"/>
        </w:rPr>
        <w:t>8. Exam proctoring is carried out through video surveillance.</w:t>
      </w:r>
    </w:p>
    <w:p w:rsidR="00E0065A" w:rsidRPr="00BE519E" w:rsidRDefault="00E0065A" w:rsidP="00EA3849">
      <w:pPr>
        <w:rPr>
          <w:rFonts w:ascii="Times New Roman" w:hAnsi="Times New Roman" w:cs="Times New Roman"/>
          <w:b/>
          <w:bCs/>
          <w:sz w:val="24"/>
          <w:szCs w:val="24"/>
        </w:rPr>
      </w:pPr>
    </w:p>
    <w:p w:rsidR="00EA3849" w:rsidRPr="00BE519E" w:rsidRDefault="00EA3849" w:rsidP="00EA3849">
      <w:pPr>
        <w:rPr>
          <w:rFonts w:ascii="Times New Roman" w:hAnsi="Times New Roman" w:cs="Times New Roman"/>
          <w:b/>
          <w:bCs/>
          <w:sz w:val="24"/>
          <w:szCs w:val="24"/>
        </w:rPr>
      </w:pPr>
      <w:r w:rsidRPr="00BE519E">
        <w:rPr>
          <w:rFonts w:ascii="Times New Roman" w:hAnsi="Times New Roman" w:cs="Times New Roman"/>
          <w:b/>
          <w:bCs/>
          <w:sz w:val="24"/>
          <w:szCs w:val="24"/>
        </w:rPr>
        <w:t>Assessment Policy</w:t>
      </w:r>
    </w:p>
    <w:p w:rsidR="00EA3849" w:rsidRPr="00BE519E" w:rsidRDefault="00EA3849" w:rsidP="00EA3849">
      <w:pPr>
        <w:rPr>
          <w:rFonts w:ascii="Times New Roman" w:hAnsi="Times New Roman" w:cs="Times New Roman"/>
          <w:sz w:val="24"/>
          <w:szCs w:val="24"/>
        </w:rPr>
      </w:pPr>
      <w:r w:rsidRPr="00BE519E">
        <w:rPr>
          <w:rFonts w:ascii="Times New Roman" w:hAnsi="Times New Roman" w:cs="Times New Roman"/>
          <w:sz w:val="24"/>
          <w:szCs w:val="24"/>
        </w:rPr>
        <w:t>The final assessment for the course "</w:t>
      </w:r>
      <w:r w:rsidR="00D64A04" w:rsidRPr="00BE519E">
        <w:rPr>
          <w:rFonts w:ascii="Times New Roman" w:hAnsi="Times New Roman" w:cs="Times New Roman"/>
          <w:sz w:val="24"/>
          <w:szCs w:val="24"/>
        </w:rPr>
        <w:t>Professional Foreign Language</w:t>
      </w:r>
      <w:r w:rsidRPr="00BE519E">
        <w:rPr>
          <w:rFonts w:ascii="Times New Roman" w:hAnsi="Times New Roman" w:cs="Times New Roman"/>
          <w:sz w:val="24"/>
          <w:szCs w:val="24"/>
        </w:rPr>
        <w:t>" is conducted orally using tickets. The maximum number of points for the exam is 100 points.</w:t>
      </w:r>
    </w:p>
    <w:tbl>
      <w:tblPr>
        <w:tblStyle w:val="aff0"/>
        <w:tblW w:w="0" w:type="auto"/>
        <w:jc w:val="center"/>
        <w:tblLook w:val="04A0" w:firstRow="1" w:lastRow="0" w:firstColumn="1" w:lastColumn="0" w:noHBand="0" w:noVBand="1"/>
      </w:tblPr>
      <w:tblGrid>
        <w:gridCol w:w="1956"/>
        <w:gridCol w:w="5048"/>
        <w:gridCol w:w="2182"/>
      </w:tblGrid>
      <w:tr w:rsidR="00D64A04" w:rsidRPr="00BE519E" w:rsidTr="00D64A04">
        <w:trPr>
          <w:jc w:val="center"/>
        </w:trPr>
        <w:tc>
          <w:tcPr>
            <w:tcW w:w="1956" w:type="dxa"/>
          </w:tcPr>
          <w:p w:rsidR="00D64A04" w:rsidRPr="00BE519E" w:rsidRDefault="00D64A04" w:rsidP="00D64A04">
            <w:pPr>
              <w:jc w:val="center"/>
              <w:rPr>
                <w:rFonts w:ascii="Times New Roman" w:hAnsi="Times New Roman" w:cs="Times New Roman"/>
                <w:b/>
                <w:bCs/>
                <w:sz w:val="24"/>
                <w:szCs w:val="24"/>
                <w:lang w:val="kk-KZ"/>
              </w:rPr>
            </w:pPr>
            <w:r w:rsidRPr="00BE519E">
              <w:rPr>
                <w:rFonts w:ascii="Times New Roman" w:hAnsi="Times New Roman" w:cs="Times New Roman"/>
                <w:b/>
                <w:bCs/>
                <w:sz w:val="24"/>
                <w:szCs w:val="24"/>
              </w:rPr>
              <w:t>Q</w:t>
            </w:r>
            <w:r w:rsidRPr="00BE519E">
              <w:rPr>
                <w:rFonts w:ascii="Times New Roman" w:hAnsi="Times New Roman" w:cs="Times New Roman"/>
                <w:b/>
                <w:bCs/>
                <w:sz w:val="24"/>
                <w:szCs w:val="24"/>
                <w:lang w:val="kk-KZ"/>
              </w:rPr>
              <w:t>uestion number</w:t>
            </w:r>
          </w:p>
        </w:tc>
        <w:tc>
          <w:tcPr>
            <w:tcW w:w="5048" w:type="dxa"/>
          </w:tcPr>
          <w:p w:rsidR="00D64A04" w:rsidRPr="00BE519E" w:rsidRDefault="00D64A04" w:rsidP="00D64A04">
            <w:pPr>
              <w:jc w:val="center"/>
              <w:rPr>
                <w:rFonts w:ascii="Times New Roman" w:hAnsi="Times New Roman" w:cs="Times New Roman"/>
                <w:b/>
                <w:bCs/>
                <w:sz w:val="24"/>
                <w:szCs w:val="24"/>
              </w:rPr>
            </w:pPr>
            <w:r w:rsidRPr="00BE519E">
              <w:rPr>
                <w:rFonts w:ascii="Times New Roman" w:hAnsi="Times New Roman" w:cs="Times New Roman"/>
                <w:b/>
                <w:bCs/>
                <w:sz w:val="24"/>
                <w:szCs w:val="24"/>
              </w:rPr>
              <w:t>Tasks</w:t>
            </w:r>
          </w:p>
        </w:tc>
        <w:tc>
          <w:tcPr>
            <w:tcW w:w="2182" w:type="dxa"/>
          </w:tcPr>
          <w:p w:rsidR="00D64A04" w:rsidRPr="00BE519E" w:rsidRDefault="00D64A04" w:rsidP="00D64A04">
            <w:pPr>
              <w:jc w:val="center"/>
              <w:rPr>
                <w:rFonts w:ascii="Times New Roman" w:hAnsi="Times New Roman" w:cs="Times New Roman"/>
                <w:b/>
                <w:bCs/>
                <w:sz w:val="24"/>
                <w:szCs w:val="24"/>
                <w:lang w:val="kk-KZ"/>
              </w:rPr>
            </w:pPr>
            <w:r w:rsidRPr="00BE519E">
              <w:rPr>
                <w:rFonts w:ascii="Times New Roman" w:hAnsi="Times New Roman" w:cs="Times New Roman"/>
                <w:b/>
                <w:bCs/>
                <w:sz w:val="24"/>
                <w:szCs w:val="24"/>
                <w:lang w:val="kk-KZ"/>
              </w:rPr>
              <w:t>Number of points</w:t>
            </w:r>
          </w:p>
        </w:tc>
      </w:tr>
      <w:tr w:rsidR="00D64A04" w:rsidRPr="00BE519E" w:rsidTr="00D64A04">
        <w:trPr>
          <w:jc w:val="center"/>
        </w:trPr>
        <w:tc>
          <w:tcPr>
            <w:tcW w:w="1956" w:type="dxa"/>
          </w:tcPr>
          <w:p w:rsidR="00D64A04" w:rsidRPr="00BE519E" w:rsidRDefault="00D64A04" w:rsidP="00D64A04">
            <w:pPr>
              <w:jc w:val="center"/>
              <w:rPr>
                <w:rFonts w:ascii="Times New Roman" w:hAnsi="Times New Roman" w:cs="Times New Roman"/>
                <w:b/>
                <w:bCs/>
                <w:sz w:val="24"/>
                <w:szCs w:val="24"/>
                <w:lang w:val="ru-RU"/>
              </w:rPr>
            </w:pPr>
            <w:r w:rsidRPr="00BE519E">
              <w:rPr>
                <w:rFonts w:ascii="Times New Roman" w:hAnsi="Times New Roman" w:cs="Times New Roman"/>
                <w:sz w:val="24"/>
                <w:szCs w:val="24"/>
              </w:rPr>
              <w:t xml:space="preserve">Theoretical Question </w:t>
            </w:r>
            <w:r w:rsidRPr="00BE519E">
              <w:rPr>
                <w:rFonts w:ascii="Times New Roman" w:hAnsi="Times New Roman" w:cs="Times New Roman"/>
                <w:sz w:val="24"/>
                <w:szCs w:val="24"/>
                <w:lang w:val="ru-RU"/>
              </w:rPr>
              <w:t>1</w:t>
            </w:r>
          </w:p>
        </w:tc>
        <w:tc>
          <w:tcPr>
            <w:tcW w:w="504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2"/>
            </w:tblGrid>
            <w:tr w:rsidR="00D64A04" w:rsidRPr="00BE519E" w:rsidTr="00D64A04">
              <w:trPr>
                <w:tblCellSpacing w:w="15" w:type="dxa"/>
              </w:trPr>
              <w:tc>
                <w:tcPr>
                  <w:tcW w:w="0" w:type="auto"/>
                  <w:vAlign w:val="center"/>
                  <w:hideMark/>
                </w:tcPr>
                <w:p w:rsidR="00D64A04" w:rsidRPr="00BE519E" w:rsidRDefault="00D64A04" w:rsidP="00D64A04">
                  <w:pPr>
                    <w:spacing w:after="0" w:line="240" w:lineRule="auto"/>
                    <w:jc w:val="both"/>
                    <w:rPr>
                      <w:rFonts w:ascii="Times New Roman" w:hAnsi="Times New Roman" w:cs="Times New Roman"/>
                      <w:sz w:val="24"/>
                      <w:szCs w:val="24"/>
                    </w:rPr>
                  </w:pPr>
                  <w:r w:rsidRPr="00BE519E">
                    <w:rPr>
                      <w:rFonts w:ascii="Times New Roman" w:hAnsi="Times New Roman" w:cs="Times New Roman"/>
                      <w:sz w:val="24"/>
                      <w:szCs w:val="24"/>
                    </w:rPr>
                    <w:t xml:space="preserve">A theoretical question related to the principles and strategies in </w:t>
                  </w:r>
                  <w:r w:rsidRPr="00BE519E">
                    <w:rPr>
                      <w:rFonts w:ascii="Times New Roman" w:hAnsi="Times New Roman" w:cs="Times New Roman"/>
                      <w:i/>
                      <w:iCs/>
                      <w:sz w:val="24"/>
                      <w:szCs w:val="24"/>
                    </w:rPr>
                    <w:t>"They Say, I Say"</w:t>
                  </w:r>
                  <w:r w:rsidRPr="00BE519E">
                    <w:rPr>
                      <w:rFonts w:ascii="Times New Roman" w:hAnsi="Times New Roman" w:cs="Times New Roman"/>
                      <w:sz w:val="24"/>
                      <w:szCs w:val="24"/>
                    </w:rPr>
                    <w:t xml:space="preserve">. Topics may </w:t>
                  </w:r>
                  <w:r w:rsidRPr="00BE519E">
                    <w:rPr>
                      <w:rFonts w:ascii="Times New Roman" w:hAnsi="Times New Roman" w:cs="Times New Roman"/>
                      <w:sz w:val="24"/>
                      <w:szCs w:val="24"/>
                    </w:rPr>
                    <w:lastRenderedPageBreak/>
                    <w:t xml:space="preserve">include integrating others' ideas, presenting arguments effectively, or the importance of templates in academic writing. </w:t>
                  </w:r>
                  <w:r w:rsidRPr="00BE519E">
                    <w:rPr>
                      <w:rFonts w:ascii="Times New Roman" w:hAnsi="Times New Roman" w:cs="Times New Roman"/>
                      <w:sz w:val="24"/>
                      <w:szCs w:val="24"/>
                    </w:rPr>
                    <w:br/>
                  </w:r>
                </w:p>
              </w:tc>
            </w:tr>
          </w:tbl>
          <w:p w:rsidR="00D64A04" w:rsidRPr="00BE519E" w:rsidRDefault="00D64A04" w:rsidP="00D64A04">
            <w:pPr>
              <w:jc w:val="both"/>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4A04" w:rsidRPr="00BE519E" w:rsidTr="00D64A04">
              <w:trPr>
                <w:tblCellSpacing w:w="15" w:type="dxa"/>
              </w:trPr>
              <w:tc>
                <w:tcPr>
                  <w:tcW w:w="0" w:type="auto"/>
                  <w:vAlign w:val="center"/>
                  <w:hideMark/>
                </w:tcPr>
                <w:p w:rsidR="00D64A04" w:rsidRPr="00BE519E" w:rsidRDefault="00D64A04" w:rsidP="00D64A04">
                  <w:pPr>
                    <w:spacing w:after="0" w:line="240" w:lineRule="auto"/>
                    <w:jc w:val="both"/>
                    <w:rPr>
                      <w:rFonts w:ascii="Times New Roman" w:hAnsi="Times New Roman" w:cs="Times New Roman"/>
                      <w:sz w:val="24"/>
                      <w:szCs w:val="24"/>
                    </w:rPr>
                  </w:pPr>
                </w:p>
              </w:tc>
            </w:tr>
          </w:tbl>
          <w:p w:rsidR="00D64A04" w:rsidRPr="00BE519E" w:rsidRDefault="00D64A04" w:rsidP="00032A18">
            <w:pPr>
              <w:rPr>
                <w:rFonts w:ascii="Times New Roman" w:hAnsi="Times New Roman" w:cs="Times New Roman"/>
                <w:b/>
                <w:bCs/>
                <w:sz w:val="24"/>
                <w:szCs w:val="24"/>
              </w:rPr>
            </w:pPr>
          </w:p>
        </w:tc>
        <w:tc>
          <w:tcPr>
            <w:tcW w:w="2182" w:type="dxa"/>
          </w:tcPr>
          <w:p w:rsidR="00D64A04" w:rsidRPr="00BE519E" w:rsidRDefault="00D64A04" w:rsidP="00D64A04">
            <w:pPr>
              <w:jc w:val="center"/>
              <w:rPr>
                <w:rFonts w:ascii="Times New Roman" w:hAnsi="Times New Roman" w:cs="Times New Roman"/>
                <w:sz w:val="24"/>
                <w:szCs w:val="24"/>
              </w:rPr>
            </w:pPr>
            <w:r w:rsidRPr="00BE519E">
              <w:rPr>
                <w:rFonts w:ascii="Times New Roman" w:hAnsi="Times New Roman" w:cs="Times New Roman"/>
                <w:sz w:val="24"/>
                <w:szCs w:val="24"/>
              </w:rPr>
              <w:lastRenderedPageBreak/>
              <w:t>20 points</w:t>
            </w:r>
          </w:p>
          <w:p w:rsidR="00D64A04" w:rsidRPr="00BE519E" w:rsidRDefault="00D64A04" w:rsidP="00032A18">
            <w:pPr>
              <w:rPr>
                <w:rFonts w:ascii="Times New Roman" w:hAnsi="Times New Roman" w:cs="Times New Roman"/>
                <w:b/>
                <w:bCs/>
                <w:sz w:val="24"/>
                <w:szCs w:val="24"/>
              </w:rPr>
            </w:pPr>
          </w:p>
        </w:tc>
      </w:tr>
      <w:tr w:rsidR="00D64A04" w:rsidRPr="00BE519E" w:rsidTr="00D64A04">
        <w:trPr>
          <w:jc w:val="center"/>
        </w:trPr>
        <w:tc>
          <w:tcPr>
            <w:tcW w:w="195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0"/>
            </w:tblGrid>
            <w:tr w:rsidR="00D64A04" w:rsidRPr="00BE519E" w:rsidTr="00D64A04">
              <w:trPr>
                <w:tblCellSpacing w:w="15" w:type="dxa"/>
              </w:trPr>
              <w:tc>
                <w:tcPr>
                  <w:tcW w:w="0" w:type="auto"/>
                  <w:vAlign w:val="center"/>
                  <w:hideMark/>
                </w:tcPr>
                <w:p w:rsidR="00D64A04" w:rsidRPr="00BE519E" w:rsidRDefault="00D64A04" w:rsidP="00D64A04">
                  <w:pPr>
                    <w:spacing w:after="0" w:line="240" w:lineRule="auto"/>
                    <w:jc w:val="center"/>
                    <w:rPr>
                      <w:rFonts w:ascii="Times New Roman" w:hAnsi="Times New Roman" w:cs="Times New Roman"/>
                      <w:sz w:val="24"/>
                      <w:szCs w:val="24"/>
                    </w:rPr>
                  </w:pPr>
                  <w:r w:rsidRPr="00BE519E">
                    <w:rPr>
                      <w:rFonts w:ascii="Times New Roman" w:hAnsi="Times New Roman" w:cs="Times New Roman"/>
                      <w:bCs/>
                      <w:sz w:val="24"/>
                      <w:szCs w:val="24"/>
                    </w:rPr>
                    <w:lastRenderedPageBreak/>
                    <w:t>Practical Task 1: Summarizing and Paraphrasing</w:t>
                  </w:r>
                </w:p>
              </w:tc>
            </w:tr>
          </w:tbl>
          <w:p w:rsidR="00D64A04" w:rsidRPr="00BE519E" w:rsidRDefault="00D64A04" w:rsidP="00D64A04">
            <w:pPr>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4A04" w:rsidRPr="00BE519E" w:rsidTr="00D64A04">
              <w:trPr>
                <w:tblCellSpacing w:w="15" w:type="dxa"/>
              </w:trPr>
              <w:tc>
                <w:tcPr>
                  <w:tcW w:w="0" w:type="auto"/>
                  <w:vAlign w:val="center"/>
                  <w:hideMark/>
                </w:tcPr>
                <w:p w:rsidR="00D64A04" w:rsidRPr="00BE519E" w:rsidRDefault="00D64A04" w:rsidP="00D64A04">
                  <w:pPr>
                    <w:spacing w:after="0" w:line="240" w:lineRule="auto"/>
                    <w:rPr>
                      <w:rFonts w:ascii="Times New Roman" w:hAnsi="Times New Roman" w:cs="Times New Roman"/>
                      <w:sz w:val="24"/>
                      <w:szCs w:val="24"/>
                    </w:rPr>
                  </w:pPr>
                </w:p>
              </w:tc>
            </w:tr>
          </w:tbl>
          <w:p w:rsidR="00D64A04" w:rsidRPr="00BE519E" w:rsidRDefault="00D64A04" w:rsidP="00032A18">
            <w:pPr>
              <w:rPr>
                <w:rFonts w:ascii="Times New Roman" w:hAnsi="Times New Roman" w:cs="Times New Roman"/>
                <w:b/>
                <w:bCs/>
                <w:sz w:val="24"/>
                <w:szCs w:val="24"/>
              </w:rPr>
            </w:pPr>
          </w:p>
        </w:tc>
        <w:tc>
          <w:tcPr>
            <w:tcW w:w="5048" w:type="dxa"/>
          </w:tcPr>
          <w:p w:rsidR="00D64A04" w:rsidRPr="00BE519E" w:rsidRDefault="00D64A04" w:rsidP="00D64A04">
            <w:pPr>
              <w:jc w:val="center"/>
              <w:rPr>
                <w:rFonts w:ascii="Times New Roman" w:hAnsi="Times New Roman" w:cs="Times New Roman"/>
                <w:b/>
                <w:bCs/>
                <w:sz w:val="24"/>
                <w:szCs w:val="24"/>
              </w:rPr>
            </w:pPr>
            <w:r w:rsidRPr="00BE519E">
              <w:rPr>
                <w:rFonts w:ascii="Times New Roman" w:hAnsi="Times New Roman" w:cs="Times New Roman"/>
                <w:sz w:val="24"/>
                <w:szCs w:val="24"/>
              </w:rPr>
              <w:t>Students will be given a short professional or academic text to summarize or paraphrase orally. This task assesses their ability to condense ideas accurately and maintain the original meaning while using their own words.</w:t>
            </w:r>
          </w:p>
        </w:tc>
        <w:tc>
          <w:tcPr>
            <w:tcW w:w="2182" w:type="dxa"/>
          </w:tcPr>
          <w:p w:rsidR="00D64A04" w:rsidRPr="00BE519E" w:rsidRDefault="00D64A04" w:rsidP="00D64A04">
            <w:pPr>
              <w:jc w:val="center"/>
              <w:rPr>
                <w:rFonts w:ascii="Times New Roman" w:hAnsi="Times New Roman" w:cs="Times New Roman"/>
                <w:b/>
                <w:bCs/>
                <w:sz w:val="24"/>
                <w:szCs w:val="24"/>
              </w:rPr>
            </w:pPr>
            <w:r w:rsidRPr="00BE519E">
              <w:rPr>
                <w:rFonts w:ascii="Times New Roman" w:hAnsi="Times New Roman" w:cs="Times New Roman"/>
                <w:sz w:val="24"/>
                <w:szCs w:val="24"/>
              </w:rPr>
              <w:t>40 points</w:t>
            </w:r>
          </w:p>
        </w:tc>
      </w:tr>
      <w:tr w:rsidR="00D64A04" w:rsidRPr="00BE519E" w:rsidTr="00D64A04">
        <w:trPr>
          <w:jc w:val="center"/>
        </w:trPr>
        <w:tc>
          <w:tcPr>
            <w:tcW w:w="195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0"/>
            </w:tblGrid>
            <w:tr w:rsidR="00D64A04" w:rsidRPr="00BE519E" w:rsidTr="00D64A04">
              <w:trPr>
                <w:tblCellSpacing w:w="15" w:type="dxa"/>
              </w:trPr>
              <w:tc>
                <w:tcPr>
                  <w:tcW w:w="0" w:type="auto"/>
                  <w:vAlign w:val="center"/>
                  <w:hideMark/>
                </w:tcPr>
                <w:p w:rsidR="00D64A04" w:rsidRPr="00BE519E" w:rsidRDefault="00D64A04" w:rsidP="00D64A04">
                  <w:pPr>
                    <w:spacing w:after="0" w:line="240" w:lineRule="auto"/>
                    <w:jc w:val="center"/>
                    <w:rPr>
                      <w:rFonts w:ascii="Times New Roman" w:hAnsi="Times New Roman" w:cs="Times New Roman"/>
                      <w:sz w:val="24"/>
                      <w:szCs w:val="24"/>
                    </w:rPr>
                  </w:pPr>
                  <w:r w:rsidRPr="00BE519E">
                    <w:rPr>
                      <w:rFonts w:ascii="Times New Roman" w:hAnsi="Times New Roman" w:cs="Times New Roman"/>
                      <w:bCs/>
                      <w:sz w:val="24"/>
                      <w:szCs w:val="24"/>
                    </w:rPr>
                    <w:t>Practical Task 2: Structuring an Argument</w:t>
                  </w:r>
                </w:p>
              </w:tc>
            </w:tr>
          </w:tbl>
          <w:p w:rsidR="00D64A04" w:rsidRPr="00BE519E" w:rsidRDefault="00D64A04" w:rsidP="00D64A04">
            <w:pPr>
              <w:jc w:val="center"/>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4A04" w:rsidRPr="00BE519E" w:rsidTr="00D64A04">
              <w:trPr>
                <w:tblCellSpacing w:w="15" w:type="dxa"/>
              </w:trPr>
              <w:tc>
                <w:tcPr>
                  <w:tcW w:w="0" w:type="auto"/>
                  <w:vAlign w:val="center"/>
                  <w:hideMark/>
                </w:tcPr>
                <w:p w:rsidR="00D64A04" w:rsidRPr="00BE519E" w:rsidRDefault="00D64A04" w:rsidP="00D64A04">
                  <w:pPr>
                    <w:spacing w:after="0" w:line="240" w:lineRule="auto"/>
                    <w:jc w:val="center"/>
                    <w:rPr>
                      <w:rFonts w:ascii="Times New Roman" w:hAnsi="Times New Roman" w:cs="Times New Roman"/>
                      <w:sz w:val="24"/>
                      <w:szCs w:val="24"/>
                    </w:rPr>
                  </w:pPr>
                </w:p>
              </w:tc>
            </w:tr>
          </w:tbl>
          <w:p w:rsidR="00D64A04" w:rsidRPr="00BE519E" w:rsidRDefault="00D64A04" w:rsidP="00D64A04">
            <w:pPr>
              <w:jc w:val="center"/>
              <w:rPr>
                <w:rFonts w:ascii="Times New Roman" w:hAnsi="Times New Roman" w:cs="Times New Roman"/>
                <w:b/>
                <w:bCs/>
                <w:sz w:val="24"/>
                <w:szCs w:val="24"/>
              </w:rPr>
            </w:pPr>
          </w:p>
        </w:tc>
        <w:tc>
          <w:tcPr>
            <w:tcW w:w="5048" w:type="dxa"/>
          </w:tcPr>
          <w:p w:rsidR="00D64A04" w:rsidRPr="00BE519E" w:rsidRDefault="00D64A04" w:rsidP="00D64A04">
            <w:pPr>
              <w:jc w:val="center"/>
              <w:rPr>
                <w:rFonts w:ascii="Times New Roman" w:hAnsi="Times New Roman" w:cs="Times New Roman"/>
                <w:b/>
                <w:bCs/>
                <w:sz w:val="24"/>
                <w:szCs w:val="24"/>
              </w:rPr>
            </w:pPr>
            <w:r w:rsidRPr="00BE519E">
              <w:rPr>
                <w:rFonts w:ascii="Times New Roman" w:hAnsi="Times New Roman" w:cs="Times New Roman"/>
                <w:sz w:val="24"/>
                <w:szCs w:val="24"/>
              </w:rPr>
              <w:t xml:space="preserve">Students will receive a prompt (e.g., a controversial statement or professional issue) and must deliver a structured response orally, applying the strategies from </w:t>
            </w:r>
            <w:r w:rsidRPr="00BE519E">
              <w:rPr>
                <w:rFonts w:ascii="Times New Roman" w:hAnsi="Times New Roman" w:cs="Times New Roman"/>
                <w:i/>
                <w:iCs/>
                <w:sz w:val="24"/>
                <w:szCs w:val="24"/>
              </w:rPr>
              <w:t>"They Say, I Say"</w:t>
            </w:r>
            <w:r w:rsidRPr="00BE519E">
              <w:rPr>
                <w:rFonts w:ascii="Times New Roman" w:hAnsi="Times New Roman" w:cs="Times New Roman"/>
                <w:sz w:val="24"/>
                <w:szCs w:val="24"/>
              </w:rPr>
              <w:t xml:space="preserve"> to introduce a claim, provide evidence, and address counterarguments.</w:t>
            </w:r>
          </w:p>
        </w:tc>
        <w:tc>
          <w:tcPr>
            <w:tcW w:w="2182" w:type="dxa"/>
          </w:tcPr>
          <w:p w:rsidR="00D64A04" w:rsidRPr="00BE519E" w:rsidRDefault="00D64A04" w:rsidP="00D64A04">
            <w:pPr>
              <w:jc w:val="center"/>
              <w:rPr>
                <w:rFonts w:ascii="Times New Roman" w:hAnsi="Times New Roman" w:cs="Times New Roman"/>
                <w:b/>
                <w:bCs/>
                <w:sz w:val="24"/>
                <w:szCs w:val="24"/>
              </w:rPr>
            </w:pPr>
            <w:r w:rsidRPr="00BE519E">
              <w:rPr>
                <w:rFonts w:ascii="Times New Roman" w:hAnsi="Times New Roman" w:cs="Times New Roman"/>
                <w:sz w:val="24"/>
                <w:szCs w:val="24"/>
              </w:rPr>
              <w:t>40 points</w:t>
            </w:r>
          </w:p>
        </w:tc>
      </w:tr>
    </w:tbl>
    <w:p w:rsidR="00EA3849" w:rsidRPr="00BE519E" w:rsidRDefault="00EA3849" w:rsidP="00EA3849">
      <w:pPr>
        <w:rPr>
          <w:rFonts w:ascii="Times New Roman" w:hAnsi="Times New Roman" w:cs="Times New Roman"/>
          <w:sz w:val="24"/>
          <w:szCs w:val="24"/>
        </w:rPr>
      </w:pPr>
      <w:r w:rsidRPr="00BE519E">
        <w:rPr>
          <w:rFonts w:ascii="Times New Roman" w:hAnsi="Times New Roman" w:cs="Times New Roman"/>
          <w:b/>
          <w:bCs/>
          <w:sz w:val="24"/>
          <w:szCs w:val="24"/>
        </w:rPr>
        <w:t>Preparation time</w:t>
      </w:r>
      <w:r w:rsidRPr="00BE519E">
        <w:rPr>
          <w:rFonts w:ascii="Times New Roman" w:hAnsi="Times New Roman" w:cs="Times New Roman"/>
          <w:sz w:val="24"/>
          <w:szCs w:val="24"/>
        </w:rPr>
        <w:t xml:space="preserve"> – </w:t>
      </w:r>
      <w:proofErr w:type="gramStart"/>
      <w:r w:rsidRPr="00BE519E">
        <w:rPr>
          <w:rFonts w:ascii="Times New Roman" w:hAnsi="Times New Roman" w:cs="Times New Roman"/>
          <w:sz w:val="24"/>
          <w:szCs w:val="24"/>
        </w:rPr>
        <w:t>15  minutes</w:t>
      </w:r>
      <w:proofErr w:type="gramEnd"/>
    </w:p>
    <w:p w:rsidR="00EA3849" w:rsidRPr="00BE519E" w:rsidRDefault="00EA3849" w:rsidP="00EA3849">
      <w:pPr>
        <w:rPr>
          <w:rFonts w:ascii="Times New Roman" w:hAnsi="Times New Roman" w:cs="Times New Roman"/>
          <w:sz w:val="24"/>
          <w:szCs w:val="24"/>
        </w:rPr>
      </w:pPr>
      <w:r w:rsidRPr="00BE519E">
        <w:rPr>
          <w:rFonts w:ascii="Times New Roman" w:hAnsi="Times New Roman" w:cs="Times New Roman"/>
          <w:b/>
          <w:bCs/>
          <w:sz w:val="24"/>
          <w:szCs w:val="24"/>
        </w:rPr>
        <w:t>Answer time</w:t>
      </w:r>
      <w:r w:rsidRPr="00BE519E">
        <w:rPr>
          <w:rFonts w:ascii="Times New Roman" w:hAnsi="Times New Roman" w:cs="Times New Roman"/>
          <w:sz w:val="24"/>
          <w:szCs w:val="24"/>
        </w:rPr>
        <w:t xml:space="preserve"> - 20 minutes</w:t>
      </w:r>
    </w:p>
    <w:p w:rsidR="00EA3849" w:rsidRPr="00BE519E" w:rsidRDefault="00EA3849" w:rsidP="00EA3849">
      <w:pPr>
        <w:rPr>
          <w:rFonts w:ascii="Times New Roman" w:hAnsi="Times New Roman" w:cs="Times New Roman"/>
          <w:sz w:val="24"/>
          <w:szCs w:val="24"/>
        </w:rPr>
      </w:pPr>
      <w:r w:rsidRPr="00BE519E">
        <w:rPr>
          <w:rFonts w:ascii="Times New Roman" w:hAnsi="Times New Roman" w:cs="Times New Roman"/>
          <w:sz w:val="24"/>
          <w:szCs w:val="24"/>
        </w:rPr>
        <w:t>30 minutes before the start of the exam, you should be reminded of the start of the exam.</w:t>
      </w:r>
    </w:p>
    <w:p w:rsidR="00EA3849" w:rsidRPr="00BE519E" w:rsidRDefault="00EA3849" w:rsidP="00EA3849">
      <w:pPr>
        <w:rPr>
          <w:rFonts w:ascii="Times New Roman" w:hAnsi="Times New Roman" w:cs="Times New Roman"/>
          <w:b/>
          <w:bCs/>
          <w:sz w:val="24"/>
          <w:szCs w:val="24"/>
        </w:rPr>
      </w:pPr>
      <w:r w:rsidRPr="00BE519E">
        <w:rPr>
          <w:rFonts w:ascii="Times New Roman" w:hAnsi="Times New Roman" w:cs="Times New Roman"/>
          <w:b/>
          <w:bCs/>
          <w:sz w:val="24"/>
          <w:szCs w:val="24"/>
        </w:rPr>
        <w:t>Following the exam:</w:t>
      </w:r>
    </w:p>
    <w:p w:rsidR="00EA3849" w:rsidRPr="00BE519E" w:rsidRDefault="00EA3849" w:rsidP="00EA3849">
      <w:pPr>
        <w:jc w:val="both"/>
        <w:rPr>
          <w:rFonts w:ascii="Times New Roman" w:hAnsi="Times New Roman" w:cs="Times New Roman"/>
          <w:sz w:val="24"/>
          <w:szCs w:val="24"/>
        </w:rPr>
      </w:pPr>
      <w:r w:rsidRPr="00BE519E">
        <w:rPr>
          <w:rFonts w:ascii="Times New Roman" w:hAnsi="Times New Roman" w:cs="Times New Roman"/>
          <w:sz w:val="24"/>
          <w:szCs w:val="24"/>
        </w:rPr>
        <w:t xml:space="preserve">The teacher or committee enters the scores into the final report in the </w:t>
      </w:r>
      <w:proofErr w:type="spellStart"/>
      <w:r w:rsidRPr="00BE519E">
        <w:rPr>
          <w:rFonts w:ascii="Times New Roman" w:hAnsi="Times New Roman" w:cs="Times New Roman"/>
          <w:sz w:val="24"/>
          <w:szCs w:val="24"/>
        </w:rPr>
        <w:t>Univer</w:t>
      </w:r>
      <w:proofErr w:type="spellEnd"/>
      <w:r w:rsidRPr="00BE519E">
        <w:rPr>
          <w:rFonts w:ascii="Times New Roman" w:hAnsi="Times New Roman" w:cs="Times New Roman"/>
          <w:sz w:val="24"/>
          <w:szCs w:val="24"/>
        </w:rPr>
        <w:t xml:space="preserve"> system within 48 hours after the exam.</w:t>
      </w:r>
    </w:p>
    <w:p w:rsidR="00EA3849" w:rsidRPr="00BE519E" w:rsidRDefault="00EA3849" w:rsidP="00EA3849">
      <w:pPr>
        <w:jc w:val="both"/>
        <w:rPr>
          <w:rFonts w:ascii="Times New Roman" w:hAnsi="Times New Roman" w:cs="Times New Roman"/>
          <w:sz w:val="24"/>
          <w:szCs w:val="24"/>
        </w:rPr>
      </w:pPr>
      <w:r w:rsidRPr="00BE519E">
        <w:rPr>
          <w:rFonts w:ascii="Times New Roman" w:hAnsi="Times New Roman" w:cs="Times New Roman"/>
          <w:sz w:val="24"/>
          <w:szCs w:val="24"/>
        </w:rPr>
        <w:t>The test results can be revised based on the proctoring results. If the student violated the rules of the final assessment, his result will be cancelled.</w:t>
      </w:r>
    </w:p>
    <w:p w:rsidR="00EA3849" w:rsidRPr="00BE519E" w:rsidRDefault="00EA3849" w:rsidP="00EA3849">
      <w:pPr>
        <w:jc w:val="both"/>
        <w:rPr>
          <w:rFonts w:ascii="Times New Roman" w:hAnsi="Times New Roman" w:cs="Times New Roman"/>
          <w:sz w:val="24"/>
          <w:szCs w:val="24"/>
        </w:rPr>
      </w:pPr>
      <w:r w:rsidRPr="00BE519E">
        <w:rPr>
          <w:rFonts w:ascii="Times New Roman" w:hAnsi="Times New Roman" w:cs="Times New Roman"/>
          <w:sz w:val="24"/>
          <w:szCs w:val="24"/>
        </w:rPr>
        <w:t>You can see the assessment system in the table below:</w:t>
      </w:r>
    </w:p>
    <w:tbl>
      <w:tblPr>
        <w:tblStyle w:val="aff0"/>
        <w:tblW w:w="0" w:type="auto"/>
        <w:tblLook w:val="04A0" w:firstRow="1" w:lastRow="0" w:firstColumn="1" w:lastColumn="0" w:noHBand="0" w:noVBand="1"/>
      </w:tblPr>
      <w:tblGrid>
        <w:gridCol w:w="1563"/>
        <w:gridCol w:w="2291"/>
        <w:gridCol w:w="2389"/>
        <w:gridCol w:w="3102"/>
      </w:tblGrid>
      <w:tr w:rsidR="00EA3849" w:rsidRPr="00BE519E" w:rsidTr="00032A18">
        <w:tc>
          <w:tcPr>
            <w:tcW w:w="1563" w:type="dxa"/>
          </w:tcPr>
          <w:p w:rsidR="00EA3849" w:rsidRPr="00BE519E" w:rsidRDefault="00EA3849" w:rsidP="00032A18">
            <w:pPr>
              <w:pStyle w:val="TableParagraph"/>
              <w:tabs>
                <w:tab w:val="left" w:pos="1134"/>
                <w:tab w:val="left" w:pos="1813"/>
              </w:tabs>
              <w:spacing w:before="0"/>
              <w:ind w:left="0" w:right="-9"/>
              <w:rPr>
                <w:b/>
                <w:sz w:val="24"/>
                <w:szCs w:val="24"/>
              </w:rPr>
            </w:pPr>
            <w:proofErr w:type="spellStart"/>
            <w:r w:rsidRPr="00BE519E">
              <w:rPr>
                <w:b/>
                <w:sz w:val="24"/>
                <w:szCs w:val="24"/>
              </w:rPr>
              <w:t>Letter</w:t>
            </w:r>
            <w:proofErr w:type="spellEnd"/>
            <w:r w:rsidRPr="00BE519E">
              <w:rPr>
                <w:b/>
                <w:sz w:val="24"/>
                <w:szCs w:val="24"/>
              </w:rPr>
              <w:t xml:space="preserve"> </w:t>
            </w:r>
            <w:proofErr w:type="spellStart"/>
            <w:r w:rsidRPr="00BE519E">
              <w:rPr>
                <w:b/>
                <w:sz w:val="24"/>
                <w:szCs w:val="24"/>
              </w:rPr>
              <w:t>Grading</w:t>
            </w:r>
            <w:proofErr w:type="spellEnd"/>
            <w:r w:rsidRPr="00BE519E">
              <w:rPr>
                <w:b/>
                <w:sz w:val="24"/>
                <w:szCs w:val="24"/>
              </w:rPr>
              <w:t xml:space="preserve"> </w:t>
            </w:r>
            <w:proofErr w:type="spellStart"/>
            <w:r w:rsidRPr="00BE519E">
              <w:rPr>
                <w:b/>
                <w:sz w:val="24"/>
                <w:szCs w:val="24"/>
              </w:rPr>
              <w:t>System</w:t>
            </w:r>
            <w:proofErr w:type="spellEnd"/>
          </w:p>
        </w:tc>
        <w:tc>
          <w:tcPr>
            <w:tcW w:w="2291" w:type="dxa"/>
          </w:tcPr>
          <w:p w:rsidR="00EA3849" w:rsidRPr="00BE519E" w:rsidRDefault="00EA3849" w:rsidP="00032A18">
            <w:pPr>
              <w:pStyle w:val="TableParagraph"/>
              <w:tabs>
                <w:tab w:val="left" w:pos="1134"/>
              </w:tabs>
              <w:spacing w:before="0"/>
              <w:ind w:left="0" w:right="-9"/>
              <w:rPr>
                <w:b/>
                <w:sz w:val="24"/>
                <w:szCs w:val="24"/>
              </w:rPr>
            </w:pPr>
            <w:proofErr w:type="spellStart"/>
            <w:r w:rsidRPr="00BE519E">
              <w:rPr>
                <w:b/>
                <w:sz w:val="24"/>
                <w:szCs w:val="24"/>
              </w:rPr>
              <w:t>Digital</w:t>
            </w:r>
            <w:proofErr w:type="spellEnd"/>
            <w:r w:rsidRPr="00BE519E">
              <w:rPr>
                <w:b/>
                <w:sz w:val="24"/>
                <w:szCs w:val="24"/>
              </w:rPr>
              <w:t xml:space="preserve"> </w:t>
            </w:r>
            <w:proofErr w:type="spellStart"/>
            <w:r w:rsidRPr="00BE519E">
              <w:rPr>
                <w:b/>
                <w:sz w:val="24"/>
                <w:szCs w:val="24"/>
              </w:rPr>
              <w:t>equivalent</w:t>
            </w:r>
            <w:proofErr w:type="spellEnd"/>
            <w:r w:rsidRPr="00BE519E">
              <w:rPr>
                <w:b/>
                <w:sz w:val="24"/>
                <w:szCs w:val="24"/>
              </w:rPr>
              <w:t xml:space="preserve"> </w:t>
            </w:r>
            <w:proofErr w:type="spellStart"/>
            <w:r w:rsidRPr="00BE519E">
              <w:rPr>
                <w:b/>
                <w:sz w:val="24"/>
                <w:szCs w:val="24"/>
              </w:rPr>
              <w:t>of</w:t>
            </w:r>
            <w:proofErr w:type="spellEnd"/>
            <w:r w:rsidRPr="00BE519E">
              <w:rPr>
                <w:b/>
                <w:sz w:val="24"/>
                <w:szCs w:val="24"/>
              </w:rPr>
              <w:t xml:space="preserve"> </w:t>
            </w:r>
            <w:proofErr w:type="spellStart"/>
            <w:r w:rsidRPr="00BE519E">
              <w:rPr>
                <w:b/>
                <w:sz w:val="24"/>
                <w:szCs w:val="24"/>
              </w:rPr>
              <w:t>points</w:t>
            </w:r>
            <w:proofErr w:type="spellEnd"/>
          </w:p>
        </w:tc>
        <w:tc>
          <w:tcPr>
            <w:tcW w:w="2389" w:type="dxa"/>
          </w:tcPr>
          <w:p w:rsidR="00EA3849" w:rsidRPr="00BE519E" w:rsidRDefault="00EA3849" w:rsidP="00032A18">
            <w:pPr>
              <w:pStyle w:val="TableParagraph"/>
              <w:tabs>
                <w:tab w:val="left" w:pos="1134"/>
              </w:tabs>
              <w:spacing w:before="0"/>
              <w:ind w:left="0" w:right="-9"/>
              <w:rPr>
                <w:b/>
                <w:sz w:val="24"/>
                <w:szCs w:val="24"/>
              </w:rPr>
            </w:pPr>
            <w:r w:rsidRPr="00BE519E">
              <w:rPr>
                <w:b/>
                <w:sz w:val="24"/>
                <w:szCs w:val="24"/>
              </w:rPr>
              <w:t xml:space="preserve">% </w:t>
            </w:r>
            <w:proofErr w:type="spellStart"/>
            <w:r w:rsidRPr="00BE519E">
              <w:rPr>
                <w:b/>
                <w:sz w:val="24"/>
                <w:szCs w:val="24"/>
              </w:rPr>
              <w:t>content</w:t>
            </w:r>
            <w:proofErr w:type="spellEnd"/>
          </w:p>
        </w:tc>
        <w:tc>
          <w:tcPr>
            <w:tcW w:w="3102" w:type="dxa"/>
          </w:tcPr>
          <w:p w:rsidR="00EA3849" w:rsidRPr="00BE519E" w:rsidRDefault="00EA3849" w:rsidP="00032A18">
            <w:pPr>
              <w:pStyle w:val="TableParagraph"/>
              <w:tabs>
                <w:tab w:val="left" w:pos="1134"/>
                <w:tab w:val="left" w:pos="2414"/>
              </w:tabs>
              <w:spacing w:before="0"/>
              <w:ind w:left="0" w:right="-9"/>
              <w:rPr>
                <w:b/>
                <w:sz w:val="24"/>
                <w:szCs w:val="24"/>
              </w:rPr>
            </w:pPr>
            <w:proofErr w:type="spellStart"/>
            <w:r w:rsidRPr="00BE519E">
              <w:rPr>
                <w:b/>
                <w:sz w:val="24"/>
                <w:szCs w:val="24"/>
              </w:rPr>
              <w:t>Traditional</w:t>
            </w:r>
            <w:proofErr w:type="spellEnd"/>
            <w:r w:rsidRPr="00BE519E">
              <w:rPr>
                <w:b/>
                <w:sz w:val="24"/>
                <w:szCs w:val="24"/>
              </w:rPr>
              <w:t xml:space="preserve"> </w:t>
            </w:r>
            <w:proofErr w:type="spellStart"/>
            <w:r w:rsidRPr="00BE519E">
              <w:rPr>
                <w:b/>
                <w:sz w:val="24"/>
                <w:szCs w:val="24"/>
              </w:rPr>
              <w:t>system</w:t>
            </w:r>
            <w:proofErr w:type="spellEnd"/>
            <w:r w:rsidRPr="00BE519E">
              <w:rPr>
                <w:b/>
                <w:sz w:val="24"/>
                <w:szCs w:val="24"/>
              </w:rPr>
              <w:t xml:space="preserve"> </w:t>
            </w:r>
            <w:proofErr w:type="spellStart"/>
            <w:r w:rsidRPr="00BE519E">
              <w:rPr>
                <w:b/>
                <w:sz w:val="24"/>
                <w:szCs w:val="24"/>
              </w:rPr>
              <w:t>assessment</w:t>
            </w:r>
            <w:proofErr w:type="spellEnd"/>
          </w:p>
        </w:tc>
      </w:tr>
      <w:tr w:rsidR="00EA3849" w:rsidRPr="00BE519E" w:rsidTr="00032A18">
        <w:tc>
          <w:tcPr>
            <w:tcW w:w="1563"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A</w:t>
            </w:r>
          </w:p>
        </w:tc>
        <w:tc>
          <w:tcPr>
            <w:tcW w:w="2291"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4,0</w:t>
            </w:r>
          </w:p>
        </w:tc>
        <w:tc>
          <w:tcPr>
            <w:tcW w:w="2389"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95-100</w:t>
            </w:r>
          </w:p>
        </w:tc>
        <w:tc>
          <w:tcPr>
            <w:tcW w:w="3102" w:type="dxa"/>
            <w:vMerge w:val="restart"/>
          </w:tcPr>
          <w:p w:rsidR="00EA3849" w:rsidRPr="00BE519E" w:rsidRDefault="00EA3849" w:rsidP="00032A18">
            <w:pPr>
              <w:pStyle w:val="TableParagraph"/>
              <w:tabs>
                <w:tab w:val="left" w:pos="1134"/>
              </w:tabs>
              <w:spacing w:before="0"/>
              <w:ind w:left="0" w:right="-9"/>
              <w:rPr>
                <w:sz w:val="24"/>
                <w:szCs w:val="24"/>
              </w:rPr>
            </w:pPr>
            <w:proofErr w:type="spellStart"/>
            <w:r w:rsidRPr="00BE519E">
              <w:rPr>
                <w:sz w:val="24"/>
                <w:szCs w:val="24"/>
              </w:rPr>
              <w:t>Excellent</w:t>
            </w:r>
            <w:proofErr w:type="spellEnd"/>
          </w:p>
          <w:p w:rsidR="00EA3849" w:rsidRPr="00BE519E" w:rsidRDefault="00EA3849" w:rsidP="00032A18">
            <w:pPr>
              <w:pStyle w:val="TableParagraph"/>
              <w:tabs>
                <w:tab w:val="left" w:pos="1134"/>
              </w:tabs>
              <w:spacing w:before="0"/>
              <w:ind w:left="0" w:right="-9"/>
              <w:rPr>
                <w:sz w:val="24"/>
                <w:szCs w:val="24"/>
              </w:rPr>
            </w:pPr>
          </w:p>
        </w:tc>
      </w:tr>
      <w:tr w:rsidR="00EA3849" w:rsidRPr="00BE519E" w:rsidTr="00032A18">
        <w:tc>
          <w:tcPr>
            <w:tcW w:w="1563"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A-</w:t>
            </w:r>
          </w:p>
        </w:tc>
        <w:tc>
          <w:tcPr>
            <w:tcW w:w="2291"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3,67</w:t>
            </w:r>
          </w:p>
        </w:tc>
        <w:tc>
          <w:tcPr>
            <w:tcW w:w="2389"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90-94</w:t>
            </w:r>
          </w:p>
        </w:tc>
        <w:tc>
          <w:tcPr>
            <w:tcW w:w="3102" w:type="dxa"/>
            <w:vMerge/>
          </w:tcPr>
          <w:p w:rsidR="00EA3849" w:rsidRPr="00BE519E" w:rsidRDefault="00EA3849" w:rsidP="00032A18">
            <w:pPr>
              <w:pStyle w:val="af"/>
              <w:tabs>
                <w:tab w:val="left" w:pos="1134"/>
              </w:tabs>
              <w:ind w:right="-9"/>
              <w:jc w:val="both"/>
              <w:rPr>
                <w:rFonts w:ascii="Times New Roman" w:hAnsi="Times New Roman" w:cs="Times New Roman"/>
                <w:sz w:val="24"/>
                <w:szCs w:val="24"/>
              </w:rPr>
            </w:pPr>
          </w:p>
        </w:tc>
      </w:tr>
      <w:tr w:rsidR="00EA3849" w:rsidRPr="00BE519E" w:rsidTr="00032A18">
        <w:tc>
          <w:tcPr>
            <w:tcW w:w="1563"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B+</w:t>
            </w:r>
          </w:p>
        </w:tc>
        <w:tc>
          <w:tcPr>
            <w:tcW w:w="2291"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3,33</w:t>
            </w:r>
          </w:p>
        </w:tc>
        <w:tc>
          <w:tcPr>
            <w:tcW w:w="2389"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85-89</w:t>
            </w:r>
          </w:p>
        </w:tc>
        <w:tc>
          <w:tcPr>
            <w:tcW w:w="3102" w:type="dxa"/>
            <w:vMerge w:val="restart"/>
          </w:tcPr>
          <w:p w:rsidR="00EA3849" w:rsidRPr="00BE519E" w:rsidRDefault="00EA3849" w:rsidP="00032A18">
            <w:pPr>
              <w:pStyle w:val="TableParagraph"/>
              <w:tabs>
                <w:tab w:val="left" w:pos="1134"/>
              </w:tabs>
              <w:spacing w:before="0"/>
              <w:ind w:left="0" w:right="-9"/>
              <w:rPr>
                <w:sz w:val="24"/>
                <w:szCs w:val="24"/>
              </w:rPr>
            </w:pPr>
            <w:proofErr w:type="spellStart"/>
            <w:r w:rsidRPr="00BE519E">
              <w:rPr>
                <w:sz w:val="24"/>
                <w:szCs w:val="24"/>
              </w:rPr>
              <w:t>Good</w:t>
            </w:r>
            <w:proofErr w:type="spellEnd"/>
          </w:p>
          <w:p w:rsidR="00EA3849" w:rsidRPr="00BE519E" w:rsidRDefault="00EA3849" w:rsidP="00032A18">
            <w:pPr>
              <w:pStyle w:val="TableParagraph"/>
              <w:tabs>
                <w:tab w:val="left" w:pos="1134"/>
              </w:tabs>
              <w:spacing w:before="0"/>
              <w:ind w:left="0" w:right="-9"/>
              <w:rPr>
                <w:sz w:val="24"/>
                <w:szCs w:val="24"/>
              </w:rPr>
            </w:pPr>
          </w:p>
        </w:tc>
      </w:tr>
      <w:tr w:rsidR="00EA3849" w:rsidRPr="00BE519E" w:rsidTr="00032A18">
        <w:tc>
          <w:tcPr>
            <w:tcW w:w="1563"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B</w:t>
            </w:r>
          </w:p>
        </w:tc>
        <w:tc>
          <w:tcPr>
            <w:tcW w:w="2291"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3,0</w:t>
            </w:r>
          </w:p>
        </w:tc>
        <w:tc>
          <w:tcPr>
            <w:tcW w:w="2389"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80-84</w:t>
            </w:r>
          </w:p>
        </w:tc>
        <w:tc>
          <w:tcPr>
            <w:tcW w:w="3102" w:type="dxa"/>
            <w:vMerge/>
          </w:tcPr>
          <w:p w:rsidR="00EA3849" w:rsidRPr="00BE519E" w:rsidRDefault="00EA3849" w:rsidP="00032A18">
            <w:pPr>
              <w:pStyle w:val="af"/>
              <w:tabs>
                <w:tab w:val="left" w:pos="1134"/>
              </w:tabs>
              <w:ind w:right="-9"/>
              <w:jc w:val="both"/>
              <w:rPr>
                <w:rFonts w:ascii="Times New Roman" w:hAnsi="Times New Roman" w:cs="Times New Roman"/>
                <w:sz w:val="24"/>
                <w:szCs w:val="24"/>
              </w:rPr>
            </w:pPr>
          </w:p>
        </w:tc>
      </w:tr>
      <w:tr w:rsidR="00EA3849" w:rsidRPr="00BE519E" w:rsidTr="00032A18">
        <w:tc>
          <w:tcPr>
            <w:tcW w:w="1563"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B-</w:t>
            </w:r>
          </w:p>
        </w:tc>
        <w:tc>
          <w:tcPr>
            <w:tcW w:w="2291"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2,67</w:t>
            </w:r>
          </w:p>
        </w:tc>
        <w:tc>
          <w:tcPr>
            <w:tcW w:w="2389"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75-79</w:t>
            </w:r>
          </w:p>
        </w:tc>
        <w:tc>
          <w:tcPr>
            <w:tcW w:w="3102" w:type="dxa"/>
            <w:vMerge/>
          </w:tcPr>
          <w:p w:rsidR="00EA3849" w:rsidRPr="00BE519E" w:rsidRDefault="00EA3849" w:rsidP="00032A18">
            <w:pPr>
              <w:pStyle w:val="af"/>
              <w:tabs>
                <w:tab w:val="left" w:pos="1134"/>
              </w:tabs>
              <w:ind w:right="-9"/>
              <w:jc w:val="both"/>
              <w:rPr>
                <w:rFonts w:ascii="Times New Roman" w:hAnsi="Times New Roman" w:cs="Times New Roman"/>
                <w:sz w:val="24"/>
                <w:szCs w:val="24"/>
              </w:rPr>
            </w:pPr>
          </w:p>
        </w:tc>
      </w:tr>
      <w:tr w:rsidR="00EA3849" w:rsidRPr="00BE519E" w:rsidTr="00032A18">
        <w:tc>
          <w:tcPr>
            <w:tcW w:w="1563"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C+</w:t>
            </w:r>
          </w:p>
        </w:tc>
        <w:tc>
          <w:tcPr>
            <w:tcW w:w="2291"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2,33</w:t>
            </w:r>
          </w:p>
        </w:tc>
        <w:tc>
          <w:tcPr>
            <w:tcW w:w="2389"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70-74</w:t>
            </w:r>
          </w:p>
        </w:tc>
        <w:tc>
          <w:tcPr>
            <w:tcW w:w="3102" w:type="dxa"/>
            <w:vMerge/>
          </w:tcPr>
          <w:p w:rsidR="00EA3849" w:rsidRPr="00BE519E" w:rsidRDefault="00EA3849" w:rsidP="00032A18">
            <w:pPr>
              <w:pStyle w:val="af"/>
              <w:tabs>
                <w:tab w:val="left" w:pos="1134"/>
              </w:tabs>
              <w:ind w:right="-9"/>
              <w:jc w:val="both"/>
              <w:rPr>
                <w:rFonts w:ascii="Times New Roman" w:hAnsi="Times New Roman" w:cs="Times New Roman"/>
                <w:sz w:val="24"/>
                <w:szCs w:val="24"/>
              </w:rPr>
            </w:pPr>
          </w:p>
        </w:tc>
      </w:tr>
      <w:tr w:rsidR="00EA3849" w:rsidRPr="00BE519E" w:rsidTr="00032A18">
        <w:tc>
          <w:tcPr>
            <w:tcW w:w="1563"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C</w:t>
            </w:r>
          </w:p>
        </w:tc>
        <w:tc>
          <w:tcPr>
            <w:tcW w:w="2291"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2,0</w:t>
            </w:r>
          </w:p>
        </w:tc>
        <w:tc>
          <w:tcPr>
            <w:tcW w:w="2389"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65-69</w:t>
            </w:r>
          </w:p>
        </w:tc>
        <w:tc>
          <w:tcPr>
            <w:tcW w:w="3102" w:type="dxa"/>
            <w:vMerge w:val="restart"/>
          </w:tcPr>
          <w:p w:rsidR="00EA3849" w:rsidRPr="00BE519E" w:rsidRDefault="00EA3849" w:rsidP="00032A18">
            <w:pPr>
              <w:pStyle w:val="af"/>
              <w:tabs>
                <w:tab w:val="left" w:pos="1134"/>
              </w:tabs>
              <w:ind w:right="-9"/>
              <w:jc w:val="both"/>
              <w:rPr>
                <w:rFonts w:ascii="Times New Roman" w:hAnsi="Times New Roman" w:cs="Times New Roman"/>
                <w:sz w:val="24"/>
                <w:szCs w:val="24"/>
              </w:rPr>
            </w:pPr>
            <w:r w:rsidRPr="00BE519E">
              <w:rPr>
                <w:rFonts w:ascii="Times New Roman" w:hAnsi="Times New Roman" w:cs="Times New Roman"/>
                <w:sz w:val="24"/>
                <w:szCs w:val="24"/>
              </w:rPr>
              <w:t>Satisfactory</w:t>
            </w:r>
          </w:p>
        </w:tc>
      </w:tr>
      <w:tr w:rsidR="00EA3849" w:rsidRPr="00BE519E" w:rsidTr="00032A18">
        <w:tc>
          <w:tcPr>
            <w:tcW w:w="1563"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C-</w:t>
            </w:r>
          </w:p>
        </w:tc>
        <w:tc>
          <w:tcPr>
            <w:tcW w:w="2291"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1,67</w:t>
            </w:r>
          </w:p>
        </w:tc>
        <w:tc>
          <w:tcPr>
            <w:tcW w:w="2389"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60-64</w:t>
            </w:r>
          </w:p>
        </w:tc>
        <w:tc>
          <w:tcPr>
            <w:tcW w:w="3102" w:type="dxa"/>
            <w:vMerge/>
          </w:tcPr>
          <w:p w:rsidR="00EA3849" w:rsidRPr="00BE519E" w:rsidRDefault="00EA3849" w:rsidP="00032A18">
            <w:pPr>
              <w:pStyle w:val="af"/>
              <w:tabs>
                <w:tab w:val="left" w:pos="1134"/>
              </w:tabs>
              <w:ind w:right="-9"/>
              <w:jc w:val="both"/>
              <w:rPr>
                <w:rFonts w:ascii="Times New Roman" w:hAnsi="Times New Roman" w:cs="Times New Roman"/>
                <w:sz w:val="24"/>
                <w:szCs w:val="24"/>
              </w:rPr>
            </w:pPr>
          </w:p>
        </w:tc>
      </w:tr>
      <w:tr w:rsidR="00EA3849" w:rsidRPr="00BE519E" w:rsidTr="00032A18">
        <w:tc>
          <w:tcPr>
            <w:tcW w:w="1563"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D+</w:t>
            </w:r>
          </w:p>
        </w:tc>
        <w:tc>
          <w:tcPr>
            <w:tcW w:w="2291"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1,33</w:t>
            </w:r>
          </w:p>
        </w:tc>
        <w:tc>
          <w:tcPr>
            <w:tcW w:w="2389"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55-59</w:t>
            </w:r>
          </w:p>
        </w:tc>
        <w:tc>
          <w:tcPr>
            <w:tcW w:w="3102" w:type="dxa"/>
            <w:vMerge/>
          </w:tcPr>
          <w:p w:rsidR="00EA3849" w:rsidRPr="00BE519E" w:rsidRDefault="00EA3849" w:rsidP="00032A18">
            <w:pPr>
              <w:pStyle w:val="af"/>
              <w:tabs>
                <w:tab w:val="left" w:pos="1134"/>
              </w:tabs>
              <w:ind w:right="-9"/>
              <w:jc w:val="both"/>
              <w:rPr>
                <w:rFonts w:ascii="Times New Roman" w:hAnsi="Times New Roman" w:cs="Times New Roman"/>
                <w:sz w:val="24"/>
                <w:szCs w:val="24"/>
              </w:rPr>
            </w:pPr>
          </w:p>
        </w:tc>
      </w:tr>
      <w:tr w:rsidR="00EA3849" w:rsidRPr="00BE519E" w:rsidTr="00032A18">
        <w:tc>
          <w:tcPr>
            <w:tcW w:w="1563"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D</w:t>
            </w:r>
          </w:p>
        </w:tc>
        <w:tc>
          <w:tcPr>
            <w:tcW w:w="2291"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1,0</w:t>
            </w:r>
          </w:p>
        </w:tc>
        <w:tc>
          <w:tcPr>
            <w:tcW w:w="2389"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50-54</w:t>
            </w:r>
          </w:p>
        </w:tc>
        <w:tc>
          <w:tcPr>
            <w:tcW w:w="3102" w:type="dxa"/>
            <w:vMerge/>
          </w:tcPr>
          <w:p w:rsidR="00EA3849" w:rsidRPr="00BE519E" w:rsidRDefault="00EA3849" w:rsidP="00032A18">
            <w:pPr>
              <w:pStyle w:val="af"/>
              <w:tabs>
                <w:tab w:val="left" w:pos="1134"/>
              </w:tabs>
              <w:ind w:right="-9"/>
              <w:jc w:val="both"/>
              <w:rPr>
                <w:rFonts w:ascii="Times New Roman" w:hAnsi="Times New Roman" w:cs="Times New Roman"/>
                <w:sz w:val="24"/>
                <w:szCs w:val="24"/>
              </w:rPr>
            </w:pPr>
          </w:p>
        </w:tc>
      </w:tr>
      <w:tr w:rsidR="00EA3849" w:rsidRPr="00BE519E" w:rsidTr="00032A18">
        <w:tc>
          <w:tcPr>
            <w:tcW w:w="1563" w:type="dxa"/>
          </w:tcPr>
          <w:p w:rsidR="00EA3849" w:rsidRPr="00BE519E" w:rsidRDefault="00EA3849" w:rsidP="00032A18">
            <w:pPr>
              <w:pStyle w:val="TableParagraph"/>
              <w:tabs>
                <w:tab w:val="left" w:pos="1134"/>
              </w:tabs>
              <w:spacing w:before="0"/>
              <w:ind w:left="0" w:right="-9"/>
              <w:rPr>
                <w:sz w:val="24"/>
                <w:szCs w:val="24"/>
              </w:rPr>
            </w:pPr>
            <w:proofErr w:type="spellStart"/>
            <w:r w:rsidRPr="00BE519E">
              <w:rPr>
                <w:sz w:val="24"/>
                <w:szCs w:val="24"/>
              </w:rPr>
              <w:t>FX</w:t>
            </w:r>
            <w:proofErr w:type="spellEnd"/>
          </w:p>
        </w:tc>
        <w:tc>
          <w:tcPr>
            <w:tcW w:w="2291"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0,5</w:t>
            </w:r>
          </w:p>
        </w:tc>
        <w:tc>
          <w:tcPr>
            <w:tcW w:w="2389" w:type="dxa"/>
          </w:tcPr>
          <w:p w:rsidR="00EA3849" w:rsidRPr="00BE519E" w:rsidRDefault="00EA3849" w:rsidP="00032A18">
            <w:pPr>
              <w:pStyle w:val="TableParagraph"/>
              <w:tabs>
                <w:tab w:val="left" w:pos="1134"/>
              </w:tabs>
              <w:spacing w:before="0"/>
              <w:ind w:left="0" w:right="-9"/>
              <w:rPr>
                <w:sz w:val="24"/>
                <w:szCs w:val="24"/>
              </w:rPr>
            </w:pPr>
            <w:r w:rsidRPr="00BE519E">
              <w:rPr>
                <w:sz w:val="24"/>
                <w:szCs w:val="24"/>
              </w:rPr>
              <w:t>25-49</w:t>
            </w:r>
          </w:p>
        </w:tc>
        <w:tc>
          <w:tcPr>
            <w:tcW w:w="3102" w:type="dxa"/>
            <w:vMerge w:val="restart"/>
          </w:tcPr>
          <w:p w:rsidR="00EA3849" w:rsidRPr="00BE519E" w:rsidRDefault="00EA3849" w:rsidP="00032A18">
            <w:pPr>
              <w:pStyle w:val="af"/>
              <w:tabs>
                <w:tab w:val="left" w:pos="1134"/>
              </w:tabs>
              <w:ind w:right="-9"/>
              <w:jc w:val="both"/>
              <w:rPr>
                <w:rFonts w:ascii="Times New Roman" w:hAnsi="Times New Roman" w:cs="Times New Roman"/>
                <w:sz w:val="24"/>
                <w:szCs w:val="24"/>
              </w:rPr>
            </w:pPr>
            <w:r w:rsidRPr="00BE519E">
              <w:rPr>
                <w:rFonts w:ascii="Times New Roman" w:hAnsi="Times New Roman" w:cs="Times New Roman"/>
                <w:sz w:val="24"/>
                <w:szCs w:val="24"/>
              </w:rPr>
              <w:t>Unsatisfactory</w:t>
            </w:r>
          </w:p>
          <w:p w:rsidR="00EA3849" w:rsidRPr="00BE519E" w:rsidRDefault="00EA3849" w:rsidP="00032A18">
            <w:pPr>
              <w:pStyle w:val="af"/>
              <w:tabs>
                <w:tab w:val="left" w:pos="1134"/>
              </w:tabs>
              <w:ind w:right="-9"/>
              <w:jc w:val="both"/>
              <w:rPr>
                <w:rFonts w:ascii="Times New Roman" w:hAnsi="Times New Roman" w:cs="Times New Roman"/>
                <w:sz w:val="24"/>
                <w:szCs w:val="24"/>
              </w:rPr>
            </w:pPr>
          </w:p>
        </w:tc>
      </w:tr>
      <w:tr w:rsidR="00EA3849" w:rsidRPr="00BE519E" w:rsidTr="00032A18">
        <w:tc>
          <w:tcPr>
            <w:tcW w:w="1563" w:type="dxa"/>
          </w:tcPr>
          <w:p w:rsidR="00EA3849" w:rsidRPr="00BE519E" w:rsidRDefault="00EA3849" w:rsidP="00032A18">
            <w:pPr>
              <w:pStyle w:val="TableParagraph"/>
              <w:tabs>
                <w:tab w:val="left" w:pos="1134"/>
              </w:tabs>
              <w:spacing w:before="0"/>
              <w:ind w:right="-9"/>
              <w:rPr>
                <w:sz w:val="24"/>
                <w:szCs w:val="24"/>
                <w:lang w:val="en-US"/>
              </w:rPr>
            </w:pPr>
            <w:r w:rsidRPr="00BE519E">
              <w:rPr>
                <w:sz w:val="24"/>
                <w:szCs w:val="24"/>
                <w:lang w:val="en-US"/>
              </w:rPr>
              <w:t>F</w:t>
            </w:r>
          </w:p>
        </w:tc>
        <w:tc>
          <w:tcPr>
            <w:tcW w:w="2291" w:type="dxa"/>
          </w:tcPr>
          <w:p w:rsidR="00EA3849" w:rsidRPr="00BE519E" w:rsidRDefault="00EA3849" w:rsidP="00032A18">
            <w:pPr>
              <w:pStyle w:val="TableParagraph"/>
              <w:tabs>
                <w:tab w:val="left" w:pos="1134"/>
              </w:tabs>
              <w:spacing w:before="0"/>
              <w:ind w:right="-9"/>
              <w:rPr>
                <w:sz w:val="24"/>
                <w:szCs w:val="24"/>
              </w:rPr>
            </w:pPr>
            <w:r w:rsidRPr="00BE519E">
              <w:rPr>
                <w:sz w:val="24"/>
                <w:szCs w:val="24"/>
              </w:rPr>
              <w:t>0</w:t>
            </w:r>
          </w:p>
        </w:tc>
        <w:tc>
          <w:tcPr>
            <w:tcW w:w="2389" w:type="dxa"/>
          </w:tcPr>
          <w:p w:rsidR="00EA3849" w:rsidRPr="00BE519E" w:rsidRDefault="00EA3849" w:rsidP="00032A18">
            <w:pPr>
              <w:pStyle w:val="TableParagraph"/>
              <w:tabs>
                <w:tab w:val="left" w:pos="1134"/>
              </w:tabs>
              <w:spacing w:before="0"/>
              <w:ind w:right="-9"/>
              <w:rPr>
                <w:sz w:val="24"/>
                <w:szCs w:val="24"/>
              </w:rPr>
            </w:pPr>
            <w:r w:rsidRPr="00BE519E">
              <w:rPr>
                <w:sz w:val="24"/>
                <w:szCs w:val="24"/>
              </w:rPr>
              <w:t>0-24</w:t>
            </w:r>
          </w:p>
        </w:tc>
        <w:tc>
          <w:tcPr>
            <w:tcW w:w="3102" w:type="dxa"/>
            <w:vMerge/>
          </w:tcPr>
          <w:p w:rsidR="00EA3849" w:rsidRPr="00BE519E" w:rsidRDefault="00EA3849" w:rsidP="00032A18">
            <w:pPr>
              <w:pStyle w:val="af"/>
              <w:tabs>
                <w:tab w:val="left" w:pos="1134"/>
              </w:tabs>
              <w:ind w:right="-9" w:firstLine="709"/>
              <w:jc w:val="both"/>
              <w:rPr>
                <w:rFonts w:ascii="Times New Roman" w:hAnsi="Times New Roman" w:cs="Times New Roman"/>
                <w:sz w:val="24"/>
                <w:szCs w:val="24"/>
              </w:rPr>
            </w:pPr>
          </w:p>
        </w:tc>
      </w:tr>
    </w:tbl>
    <w:p w:rsidR="00EA3849" w:rsidRPr="00BE519E" w:rsidRDefault="00EA3849" w:rsidP="00EA3849">
      <w:pPr>
        <w:rPr>
          <w:rFonts w:ascii="Times New Roman" w:hAnsi="Times New Roman" w:cs="Times New Roman"/>
          <w:sz w:val="24"/>
          <w:szCs w:val="24"/>
          <w:lang w:val="ru-RU"/>
        </w:rPr>
      </w:pPr>
    </w:p>
    <w:p w:rsidR="00EA3849" w:rsidRPr="00BE519E" w:rsidRDefault="00EA3849" w:rsidP="00EA3849">
      <w:pPr>
        <w:rPr>
          <w:rFonts w:ascii="Times New Roman" w:hAnsi="Times New Roman" w:cs="Times New Roman"/>
          <w:b/>
          <w:bCs/>
          <w:sz w:val="24"/>
          <w:szCs w:val="24"/>
        </w:rPr>
      </w:pPr>
    </w:p>
    <w:p w:rsidR="00EA3849" w:rsidRPr="00BE519E" w:rsidRDefault="00EA3849" w:rsidP="00EA3849">
      <w:pPr>
        <w:rPr>
          <w:rFonts w:ascii="Times New Roman" w:hAnsi="Times New Roman" w:cs="Times New Roman"/>
          <w:b/>
          <w:bCs/>
          <w:sz w:val="24"/>
          <w:szCs w:val="24"/>
        </w:rPr>
      </w:pPr>
      <w:r w:rsidRPr="00BE519E">
        <w:rPr>
          <w:rFonts w:ascii="Times New Roman" w:hAnsi="Times New Roman" w:cs="Times New Roman"/>
          <w:b/>
          <w:bCs/>
          <w:sz w:val="24"/>
          <w:szCs w:val="24"/>
        </w:rPr>
        <w:lastRenderedPageBreak/>
        <w:t>Sample ticket format:</w:t>
      </w:r>
    </w:p>
    <w:p w:rsidR="00D64A04" w:rsidRPr="00BE519E" w:rsidRDefault="00D64A04" w:rsidP="00D64A04">
      <w:pPr>
        <w:jc w:val="both"/>
        <w:rPr>
          <w:rFonts w:ascii="Times New Roman" w:hAnsi="Times New Roman" w:cs="Times New Roman"/>
          <w:sz w:val="24"/>
          <w:szCs w:val="24"/>
          <w:lang w:val="ru-RU"/>
        </w:rPr>
      </w:pPr>
      <w:proofErr w:type="spellStart"/>
      <w:r w:rsidRPr="00BE519E">
        <w:rPr>
          <w:rFonts w:ascii="Times New Roman" w:hAnsi="Times New Roman" w:cs="Times New Roman"/>
          <w:b/>
          <w:bCs/>
          <w:sz w:val="24"/>
          <w:szCs w:val="24"/>
          <w:lang w:val="ru-RU"/>
        </w:rPr>
        <w:t>Ticket</w:t>
      </w:r>
      <w:proofErr w:type="spellEnd"/>
      <w:r w:rsidRPr="00BE519E">
        <w:rPr>
          <w:rFonts w:ascii="Times New Roman" w:hAnsi="Times New Roman" w:cs="Times New Roman"/>
          <w:b/>
          <w:bCs/>
          <w:sz w:val="24"/>
          <w:szCs w:val="24"/>
          <w:lang w:val="ru-RU"/>
        </w:rPr>
        <w:t xml:space="preserve"> 1</w:t>
      </w:r>
    </w:p>
    <w:p w:rsidR="00D64A04" w:rsidRPr="00BE519E" w:rsidRDefault="00D64A04" w:rsidP="00D64A04">
      <w:pPr>
        <w:numPr>
          <w:ilvl w:val="0"/>
          <w:numId w:val="11"/>
        </w:numPr>
        <w:jc w:val="both"/>
        <w:rPr>
          <w:rFonts w:ascii="Times New Roman" w:hAnsi="Times New Roman" w:cs="Times New Roman"/>
          <w:sz w:val="24"/>
          <w:szCs w:val="24"/>
          <w:lang w:val="ru-RU"/>
        </w:rPr>
      </w:pPr>
      <w:proofErr w:type="spellStart"/>
      <w:r w:rsidRPr="00BE519E">
        <w:rPr>
          <w:rFonts w:ascii="Times New Roman" w:hAnsi="Times New Roman" w:cs="Times New Roman"/>
          <w:b/>
          <w:bCs/>
          <w:sz w:val="24"/>
          <w:szCs w:val="24"/>
          <w:lang w:val="ru-RU"/>
        </w:rPr>
        <w:t>Theoretical</w:t>
      </w:r>
      <w:proofErr w:type="spellEnd"/>
      <w:r w:rsidRPr="00BE519E">
        <w:rPr>
          <w:rFonts w:ascii="Times New Roman" w:hAnsi="Times New Roman" w:cs="Times New Roman"/>
          <w:b/>
          <w:bCs/>
          <w:sz w:val="24"/>
          <w:szCs w:val="24"/>
          <w:lang w:val="ru-RU"/>
        </w:rPr>
        <w:t xml:space="preserve"> </w:t>
      </w:r>
      <w:proofErr w:type="spellStart"/>
      <w:r w:rsidRPr="00BE519E">
        <w:rPr>
          <w:rFonts w:ascii="Times New Roman" w:hAnsi="Times New Roman" w:cs="Times New Roman"/>
          <w:b/>
          <w:bCs/>
          <w:sz w:val="24"/>
          <w:szCs w:val="24"/>
          <w:lang w:val="ru-RU"/>
        </w:rPr>
        <w:t>Question</w:t>
      </w:r>
      <w:proofErr w:type="spellEnd"/>
    </w:p>
    <w:p w:rsidR="00D64A04" w:rsidRPr="00BE519E" w:rsidRDefault="00D64A04" w:rsidP="00D64A04">
      <w:pPr>
        <w:numPr>
          <w:ilvl w:val="1"/>
          <w:numId w:val="11"/>
        </w:numPr>
        <w:jc w:val="both"/>
        <w:rPr>
          <w:rFonts w:ascii="Times New Roman" w:hAnsi="Times New Roman" w:cs="Times New Roman"/>
          <w:sz w:val="24"/>
          <w:szCs w:val="24"/>
        </w:rPr>
      </w:pPr>
      <w:r w:rsidRPr="00BE519E">
        <w:rPr>
          <w:rFonts w:ascii="Times New Roman" w:hAnsi="Times New Roman" w:cs="Times New Roman"/>
          <w:sz w:val="24"/>
          <w:szCs w:val="24"/>
        </w:rPr>
        <w:t xml:space="preserve">How does the use of templates in </w:t>
      </w:r>
      <w:r w:rsidRPr="00BE519E">
        <w:rPr>
          <w:rFonts w:ascii="Times New Roman" w:hAnsi="Times New Roman" w:cs="Times New Roman"/>
          <w:i/>
          <w:iCs/>
          <w:sz w:val="24"/>
          <w:szCs w:val="24"/>
        </w:rPr>
        <w:t>"They Say, I Say"</w:t>
      </w:r>
      <w:r w:rsidRPr="00BE519E">
        <w:rPr>
          <w:rFonts w:ascii="Times New Roman" w:hAnsi="Times New Roman" w:cs="Times New Roman"/>
          <w:sz w:val="24"/>
          <w:szCs w:val="24"/>
        </w:rPr>
        <w:t xml:space="preserve"> improve the structure and coherence of academic writing? Provide examples of how these templates can be applied in professional communication.</w:t>
      </w:r>
    </w:p>
    <w:p w:rsidR="00D64A04" w:rsidRPr="00BE519E" w:rsidRDefault="00D64A04" w:rsidP="00D64A04">
      <w:pPr>
        <w:numPr>
          <w:ilvl w:val="0"/>
          <w:numId w:val="11"/>
        </w:numPr>
        <w:jc w:val="both"/>
        <w:rPr>
          <w:rFonts w:ascii="Times New Roman" w:hAnsi="Times New Roman" w:cs="Times New Roman"/>
          <w:sz w:val="24"/>
          <w:szCs w:val="24"/>
          <w:lang w:val="ru-RU"/>
        </w:rPr>
      </w:pPr>
      <w:proofErr w:type="spellStart"/>
      <w:r w:rsidRPr="00BE519E">
        <w:rPr>
          <w:rFonts w:ascii="Times New Roman" w:hAnsi="Times New Roman" w:cs="Times New Roman"/>
          <w:b/>
          <w:bCs/>
          <w:sz w:val="24"/>
          <w:szCs w:val="24"/>
          <w:lang w:val="ru-RU"/>
        </w:rPr>
        <w:t>Practical</w:t>
      </w:r>
      <w:proofErr w:type="spellEnd"/>
      <w:r w:rsidRPr="00BE519E">
        <w:rPr>
          <w:rFonts w:ascii="Times New Roman" w:hAnsi="Times New Roman" w:cs="Times New Roman"/>
          <w:b/>
          <w:bCs/>
          <w:sz w:val="24"/>
          <w:szCs w:val="24"/>
          <w:lang w:val="ru-RU"/>
        </w:rPr>
        <w:t xml:space="preserve"> </w:t>
      </w:r>
      <w:proofErr w:type="spellStart"/>
      <w:r w:rsidRPr="00BE519E">
        <w:rPr>
          <w:rFonts w:ascii="Times New Roman" w:hAnsi="Times New Roman" w:cs="Times New Roman"/>
          <w:b/>
          <w:bCs/>
          <w:sz w:val="24"/>
          <w:szCs w:val="24"/>
          <w:lang w:val="ru-RU"/>
        </w:rPr>
        <w:t>Task</w:t>
      </w:r>
      <w:proofErr w:type="spellEnd"/>
      <w:r w:rsidRPr="00BE519E">
        <w:rPr>
          <w:rFonts w:ascii="Times New Roman" w:hAnsi="Times New Roman" w:cs="Times New Roman"/>
          <w:b/>
          <w:bCs/>
          <w:sz w:val="24"/>
          <w:szCs w:val="24"/>
          <w:lang w:val="ru-RU"/>
        </w:rPr>
        <w:t xml:space="preserve"> 1: </w:t>
      </w:r>
      <w:proofErr w:type="spellStart"/>
      <w:r w:rsidRPr="00BE519E">
        <w:rPr>
          <w:rFonts w:ascii="Times New Roman" w:hAnsi="Times New Roman" w:cs="Times New Roman"/>
          <w:b/>
          <w:bCs/>
          <w:sz w:val="24"/>
          <w:szCs w:val="24"/>
          <w:lang w:val="ru-RU"/>
        </w:rPr>
        <w:t>Summarizing</w:t>
      </w:r>
      <w:proofErr w:type="spellEnd"/>
      <w:r w:rsidRPr="00BE519E">
        <w:rPr>
          <w:rFonts w:ascii="Times New Roman" w:hAnsi="Times New Roman" w:cs="Times New Roman"/>
          <w:b/>
          <w:bCs/>
          <w:sz w:val="24"/>
          <w:szCs w:val="24"/>
          <w:lang w:val="ru-RU"/>
        </w:rPr>
        <w:t xml:space="preserve"> </w:t>
      </w:r>
      <w:proofErr w:type="spellStart"/>
      <w:r w:rsidRPr="00BE519E">
        <w:rPr>
          <w:rFonts w:ascii="Times New Roman" w:hAnsi="Times New Roman" w:cs="Times New Roman"/>
          <w:b/>
          <w:bCs/>
          <w:sz w:val="24"/>
          <w:szCs w:val="24"/>
          <w:lang w:val="ru-RU"/>
        </w:rPr>
        <w:t>and</w:t>
      </w:r>
      <w:proofErr w:type="spellEnd"/>
      <w:r w:rsidRPr="00BE519E">
        <w:rPr>
          <w:rFonts w:ascii="Times New Roman" w:hAnsi="Times New Roman" w:cs="Times New Roman"/>
          <w:b/>
          <w:bCs/>
          <w:sz w:val="24"/>
          <w:szCs w:val="24"/>
          <w:lang w:val="ru-RU"/>
        </w:rPr>
        <w:t xml:space="preserve"> </w:t>
      </w:r>
      <w:proofErr w:type="spellStart"/>
      <w:r w:rsidRPr="00BE519E">
        <w:rPr>
          <w:rFonts w:ascii="Times New Roman" w:hAnsi="Times New Roman" w:cs="Times New Roman"/>
          <w:b/>
          <w:bCs/>
          <w:sz w:val="24"/>
          <w:szCs w:val="24"/>
          <w:lang w:val="ru-RU"/>
        </w:rPr>
        <w:t>Paraphrasing</w:t>
      </w:r>
      <w:proofErr w:type="spellEnd"/>
    </w:p>
    <w:p w:rsidR="00D64A04" w:rsidRPr="00BE519E" w:rsidRDefault="00D64A04" w:rsidP="00D64A04">
      <w:pPr>
        <w:numPr>
          <w:ilvl w:val="1"/>
          <w:numId w:val="11"/>
        </w:numPr>
        <w:jc w:val="both"/>
        <w:rPr>
          <w:rFonts w:ascii="Times New Roman" w:hAnsi="Times New Roman" w:cs="Times New Roman"/>
          <w:sz w:val="24"/>
          <w:szCs w:val="24"/>
        </w:rPr>
      </w:pPr>
      <w:r w:rsidRPr="00BE519E">
        <w:rPr>
          <w:rFonts w:ascii="Times New Roman" w:hAnsi="Times New Roman" w:cs="Times New Roman"/>
          <w:sz w:val="24"/>
          <w:szCs w:val="24"/>
        </w:rPr>
        <w:t>Summarize the following excerpt orally in 2-3 sentences:</w:t>
      </w:r>
      <w:r w:rsidRPr="00BE519E">
        <w:rPr>
          <w:rFonts w:ascii="Times New Roman" w:hAnsi="Times New Roman" w:cs="Times New Roman"/>
          <w:sz w:val="24"/>
          <w:szCs w:val="24"/>
        </w:rPr>
        <w:br/>
      </w:r>
      <w:r w:rsidRPr="00BE519E">
        <w:rPr>
          <w:rFonts w:ascii="Times New Roman" w:hAnsi="Times New Roman" w:cs="Times New Roman"/>
          <w:i/>
          <w:iCs/>
          <w:sz w:val="24"/>
          <w:szCs w:val="24"/>
        </w:rPr>
        <w:t>"The rise of artificial intelligence in professional environments has led to increased productivity and efficiency. However, critics argue that AI threatens job security in many industries, as machines are gradually replacing human workers. The debate continues as organizations strive to balance innovation with ethical responsibility."</w:t>
      </w:r>
    </w:p>
    <w:p w:rsidR="00D64A04" w:rsidRPr="00BE519E" w:rsidRDefault="00D64A04" w:rsidP="00D64A04">
      <w:pPr>
        <w:numPr>
          <w:ilvl w:val="0"/>
          <w:numId w:val="11"/>
        </w:numPr>
        <w:jc w:val="both"/>
        <w:rPr>
          <w:rFonts w:ascii="Times New Roman" w:hAnsi="Times New Roman" w:cs="Times New Roman"/>
          <w:sz w:val="24"/>
          <w:szCs w:val="24"/>
          <w:lang w:val="ru-RU"/>
        </w:rPr>
      </w:pPr>
      <w:proofErr w:type="spellStart"/>
      <w:r w:rsidRPr="00BE519E">
        <w:rPr>
          <w:rFonts w:ascii="Times New Roman" w:hAnsi="Times New Roman" w:cs="Times New Roman"/>
          <w:b/>
          <w:bCs/>
          <w:sz w:val="24"/>
          <w:szCs w:val="24"/>
          <w:lang w:val="ru-RU"/>
        </w:rPr>
        <w:t>Practical</w:t>
      </w:r>
      <w:proofErr w:type="spellEnd"/>
      <w:r w:rsidRPr="00BE519E">
        <w:rPr>
          <w:rFonts w:ascii="Times New Roman" w:hAnsi="Times New Roman" w:cs="Times New Roman"/>
          <w:b/>
          <w:bCs/>
          <w:sz w:val="24"/>
          <w:szCs w:val="24"/>
          <w:lang w:val="ru-RU"/>
        </w:rPr>
        <w:t xml:space="preserve"> </w:t>
      </w:r>
      <w:proofErr w:type="spellStart"/>
      <w:r w:rsidRPr="00BE519E">
        <w:rPr>
          <w:rFonts w:ascii="Times New Roman" w:hAnsi="Times New Roman" w:cs="Times New Roman"/>
          <w:b/>
          <w:bCs/>
          <w:sz w:val="24"/>
          <w:szCs w:val="24"/>
          <w:lang w:val="ru-RU"/>
        </w:rPr>
        <w:t>Task</w:t>
      </w:r>
      <w:proofErr w:type="spellEnd"/>
      <w:r w:rsidRPr="00BE519E">
        <w:rPr>
          <w:rFonts w:ascii="Times New Roman" w:hAnsi="Times New Roman" w:cs="Times New Roman"/>
          <w:b/>
          <w:bCs/>
          <w:sz w:val="24"/>
          <w:szCs w:val="24"/>
          <w:lang w:val="ru-RU"/>
        </w:rPr>
        <w:t xml:space="preserve"> 2: </w:t>
      </w:r>
      <w:proofErr w:type="spellStart"/>
      <w:r w:rsidRPr="00BE519E">
        <w:rPr>
          <w:rFonts w:ascii="Times New Roman" w:hAnsi="Times New Roman" w:cs="Times New Roman"/>
          <w:b/>
          <w:bCs/>
          <w:sz w:val="24"/>
          <w:szCs w:val="24"/>
          <w:lang w:val="ru-RU"/>
        </w:rPr>
        <w:t>Structuring</w:t>
      </w:r>
      <w:proofErr w:type="spellEnd"/>
      <w:r w:rsidRPr="00BE519E">
        <w:rPr>
          <w:rFonts w:ascii="Times New Roman" w:hAnsi="Times New Roman" w:cs="Times New Roman"/>
          <w:b/>
          <w:bCs/>
          <w:sz w:val="24"/>
          <w:szCs w:val="24"/>
          <w:lang w:val="ru-RU"/>
        </w:rPr>
        <w:t xml:space="preserve"> </w:t>
      </w:r>
      <w:proofErr w:type="spellStart"/>
      <w:r w:rsidRPr="00BE519E">
        <w:rPr>
          <w:rFonts w:ascii="Times New Roman" w:hAnsi="Times New Roman" w:cs="Times New Roman"/>
          <w:b/>
          <w:bCs/>
          <w:sz w:val="24"/>
          <w:szCs w:val="24"/>
          <w:lang w:val="ru-RU"/>
        </w:rPr>
        <w:t>an</w:t>
      </w:r>
      <w:proofErr w:type="spellEnd"/>
      <w:r w:rsidRPr="00BE519E">
        <w:rPr>
          <w:rFonts w:ascii="Times New Roman" w:hAnsi="Times New Roman" w:cs="Times New Roman"/>
          <w:b/>
          <w:bCs/>
          <w:sz w:val="24"/>
          <w:szCs w:val="24"/>
          <w:lang w:val="ru-RU"/>
        </w:rPr>
        <w:t xml:space="preserve"> </w:t>
      </w:r>
      <w:proofErr w:type="spellStart"/>
      <w:r w:rsidRPr="00BE519E">
        <w:rPr>
          <w:rFonts w:ascii="Times New Roman" w:hAnsi="Times New Roman" w:cs="Times New Roman"/>
          <w:b/>
          <w:bCs/>
          <w:sz w:val="24"/>
          <w:szCs w:val="24"/>
          <w:lang w:val="ru-RU"/>
        </w:rPr>
        <w:t>Argument</w:t>
      </w:r>
      <w:proofErr w:type="spellEnd"/>
    </w:p>
    <w:p w:rsidR="00D64A04" w:rsidRPr="00BE519E" w:rsidRDefault="00D64A04" w:rsidP="00D64A04">
      <w:pPr>
        <w:numPr>
          <w:ilvl w:val="1"/>
          <w:numId w:val="11"/>
        </w:numPr>
        <w:jc w:val="both"/>
        <w:rPr>
          <w:rFonts w:ascii="Times New Roman" w:hAnsi="Times New Roman" w:cs="Times New Roman"/>
          <w:sz w:val="24"/>
          <w:szCs w:val="24"/>
        </w:rPr>
      </w:pPr>
      <w:r w:rsidRPr="00BE519E">
        <w:rPr>
          <w:rFonts w:ascii="Times New Roman" w:hAnsi="Times New Roman" w:cs="Times New Roman"/>
          <w:sz w:val="24"/>
          <w:szCs w:val="24"/>
        </w:rPr>
        <w:t>Respond to the following prompt orally:</w:t>
      </w:r>
      <w:r w:rsidRPr="00BE519E">
        <w:rPr>
          <w:rFonts w:ascii="Times New Roman" w:hAnsi="Times New Roman" w:cs="Times New Roman"/>
          <w:sz w:val="24"/>
          <w:szCs w:val="24"/>
        </w:rPr>
        <w:br/>
      </w:r>
      <w:r w:rsidRPr="00BE519E">
        <w:rPr>
          <w:rFonts w:ascii="Times New Roman" w:hAnsi="Times New Roman" w:cs="Times New Roman"/>
          <w:i/>
          <w:iCs/>
          <w:sz w:val="24"/>
          <w:szCs w:val="24"/>
        </w:rPr>
        <w:t>"Social media platforms have become essential tools for professional networking. However, some argue that they compromise privacy and lead to superficial connections. Do you agree or disagree? Use strategies from 'They Say, I Say' to structure your response, including counterarguments and supporting evidence."</w:t>
      </w:r>
    </w:p>
    <w:p w:rsidR="00D64A04" w:rsidRPr="00BE519E" w:rsidRDefault="00D64A04" w:rsidP="00EA3849">
      <w:pPr>
        <w:jc w:val="both"/>
        <w:rPr>
          <w:rFonts w:ascii="Times New Roman" w:hAnsi="Times New Roman" w:cs="Times New Roman"/>
          <w:sz w:val="24"/>
          <w:szCs w:val="24"/>
        </w:rPr>
      </w:pPr>
    </w:p>
    <w:p w:rsidR="00EA3849" w:rsidRPr="00BE519E" w:rsidRDefault="00EA3849" w:rsidP="00EA3849">
      <w:pPr>
        <w:jc w:val="center"/>
        <w:rPr>
          <w:rFonts w:ascii="Times New Roman" w:hAnsi="Times New Roman" w:cs="Times New Roman"/>
          <w:b/>
          <w:bCs/>
          <w:sz w:val="24"/>
          <w:szCs w:val="24"/>
        </w:rPr>
      </w:pPr>
      <w:r w:rsidRPr="00BE519E">
        <w:rPr>
          <w:rFonts w:ascii="Times New Roman" w:hAnsi="Times New Roman" w:cs="Times New Roman"/>
          <w:b/>
          <w:bCs/>
          <w:sz w:val="24"/>
          <w:szCs w:val="24"/>
        </w:rPr>
        <w:t xml:space="preserve">Subject: </w:t>
      </w:r>
      <w:r w:rsidR="00D64A04" w:rsidRPr="00BE519E">
        <w:rPr>
          <w:rFonts w:ascii="Times New Roman" w:hAnsi="Times New Roman" w:cs="Times New Roman"/>
          <w:b/>
          <w:bCs/>
          <w:sz w:val="24"/>
          <w:szCs w:val="24"/>
        </w:rPr>
        <w:t>Professional Foreign Language</w:t>
      </w:r>
    </w:p>
    <w:p w:rsidR="00EA3849" w:rsidRPr="00BE519E" w:rsidRDefault="00EA3849" w:rsidP="00EA3849">
      <w:pPr>
        <w:jc w:val="center"/>
        <w:rPr>
          <w:rFonts w:ascii="Times New Roman" w:hAnsi="Times New Roman" w:cs="Times New Roman"/>
          <w:b/>
          <w:bCs/>
          <w:sz w:val="24"/>
          <w:szCs w:val="24"/>
        </w:rPr>
      </w:pPr>
      <w:r w:rsidRPr="00BE519E">
        <w:rPr>
          <w:rFonts w:ascii="Times New Roman" w:hAnsi="Times New Roman" w:cs="Times New Roman"/>
          <w:b/>
          <w:bCs/>
          <w:sz w:val="24"/>
          <w:szCs w:val="24"/>
        </w:rPr>
        <w:t xml:space="preserve">Level: </w:t>
      </w:r>
      <w:r w:rsidR="00D64A04" w:rsidRPr="00BE519E">
        <w:rPr>
          <w:rFonts w:ascii="Times New Roman" w:hAnsi="Times New Roman" w:cs="Times New Roman"/>
          <w:b/>
          <w:bCs/>
          <w:sz w:val="24"/>
          <w:szCs w:val="24"/>
        </w:rPr>
        <w:t>master’s</w:t>
      </w:r>
      <w:r w:rsidRPr="00BE519E">
        <w:rPr>
          <w:rFonts w:ascii="Times New Roman" w:hAnsi="Times New Roman" w:cs="Times New Roman"/>
          <w:b/>
          <w:bCs/>
          <w:sz w:val="24"/>
          <w:szCs w:val="24"/>
        </w:rPr>
        <w:t>. Form: Oral exam. Platform: IS "</w:t>
      </w:r>
      <w:proofErr w:type="spellStart"/>
      <w:r w:rsidRPr="00BE519E">
        <w:rPr>
          <w:rFonts w:ascii="Times New Roman" w:hAnsi="Times New Roman" w:cs="Times New Roman"/>
          <w:b/>
          <w:bCs/>
          <w:sz w:val="24"/>
          <w:szCs w:val="24"/>
        </w:rPr>
        <w:t>Univer</w:t>
      </w:r>
      <w:proofErr w:type="spellEnd"/>
      <w:r w:rsidRPr="00BE519E">
        <w:rPr>
          <w:rFonts w:ascii="Times New Roman" w:hAnsi="Times New Roman" w:cs="Times New Roman"/>
          <w:b/>
          <w:bCs/>
          <w:sz w:val="24"/>
          <w:szCs w:val="24"/>
        </w:rPr>
        <w:t>"</w:t>
      </w:r>
    </w:p>
    <w:tbl>
      <w:tblPr>
        <w:tblStyle w:val="-110"/>
        <w:tblW w:w="0" w:type="auto"/>
        <w:tblInd w:w="-714" w:type="dxa"/>
        <w:tblLayout w:type="fixed"/>
        <w:tblLook w:val="04A0" w:firstRow="1" w:lastRow="0" w:firstColumn="1" w:lastColumn="0" w:noHBand="0" w:noVBand="1"/>
      </w:tblPr>
      <w:tblGrid>
        <w:gridCol w:w="1276"/>
        <w:gridCol w:w="1560"/>
        <w:gridCol w:w="850"/>
        <w:gridCol w:w="1418"/>
        <w:gridCol w:w="1701"/>
        <w:gridCol w:w="1559"/>
        <w:gridCol w:w="1695"/>
      </w:tblGrid>
      <w:tr w:rsidR="00EA3849" w:rsidRPr="00BE519E" w:rsidTr="00032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hideMark/>
          </w:tcPr>
          <w:p w:rsidR="00EA3849" w:rsidRPr="00BE519E" w:rsidRDefault="00EA3849" w:rsidP="00032A18">
            <w:pPr>
              <w:spacing w:after="160" w:line="259" w:lineRule="auto"/>
              <w:rPr>
                <w:rFonts w:ascii="Times New Roman" w:hAnsi="Times New Roman" w:cs="Times New Roman"/>
                <w:sz w:val="24"/>
                <w:szCs w:val="24"/>
                <w:lang w:val="en-US"/>
              </w:rPr>
            </w:pPr>
            <w:r w:rsidRPr="00BE519E">
              <w:rPr>
                <w:rFonts w:ascii="Times New Roman" w:hAnsi="Times New Roman" w:cs="Times New Roman"/>
                <w:sz w:val="24"/>
                <w:szCs w:val="24"/>
                <w:lang w:val="en-US"/>
              </w:rPr>
              <w:t>Bloom's Taxonomy</w:t>
            </w:r>
          </w:p>
        </w:tc>
        <w:tc>
          <w:tcPr>
            <w:tcW w:w="1560" w:type="dxa"/>
            <w:hideMark/>
          </w:tcPr>
          <w:p w:rsidR="00EA3849" w:rsidRPr="00BE519E" w:rsidRDefault="00EA3849" w:rsidP="00032A18">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519E">
              <w:rPr>
                <w:rFonts w:ascii="Times New Roman" w:hAnsi="Times New Roman" w:cs="Times New Roman"/>
                <w:sz w:val="24"/>
                <w:szCs w:val="24"/>
                <w:lang w:val="en-US"/>
              </w:rPr>
              <w:t xml:space="preserve">Criterion </w:t>
            </w:r>
          </w:p>
        </w:tc>
        <w:tc>
          <w:tcPr>
            <w:tcW w:w="850" w:type="dxa"/>
            <w:hideMark/>
          </w:tcPr>
          <w:p w:rsidR="00EA3849" w:rsidRPr="00BE519E" w:rsidRDefault="00EA3849" w:rsidP="00032A18">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BE519E">
              <w:rPr>
                <w:rFonts w:ascii="Times New Roman" w:hAnsi="Times New Roman" w:cs="Times New Roman"/>
                <w:sz w:val="24"/>
                <w:szCs w:val="24"/>
                <w:lang w:val="en-US"/>
              </w:rPr>
              <w:t>Scor</w:t>
            </w:r>
            <w:proofErr w:type="spellEnd"/>
            <w:r w:rsidRPr="00BE519E">
              <w:rPr>
                <w:rFonts w:ascii="Times New Roman" w:hAnsi="Times New Roman" w:cs="Times New Roman"/>
                <w:sz w:val="24"/>
                <w:szCs w:val="24"/>
              </w:rPr>
              <w:t>e</w:t>
            </w:r>
          </w:p>
        </w:tc>
        <w:tc>
          <w:tcPr>
            <w:tcW w:w="1418" w:type="dxa"/>
            <w:hideMark/>
          </w:tcPr>
          <w:p w:rsidR="00EA3849" w:rsidRPr="00BE519E" w:rsidRDefault="00EA3849" w:rsidP="00032A18">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BE519E">
              <w:rPr>
                <w:rFonts w:ascii="Times New Roman" w:hAnsi="Times New Roman" w:cs="Times New Roman"/>
                <w:sz w:val="24"/>
                <w:szCs w:val="24"/>
              </w:rPr>
              <w:t>Excellent</w:t>
            </w:r>
            <w:proofErr w:type="spellEnd"/>
            <w:r w:rsidRPr="00BE519E">
              <w:rPr>
                <w:rFonts w:ascii="Times New Roman" w:hAnsi="Times New Roman" w:cs="Times New Roman"/>
                <w:sz w:val="24"/>
                <w:szCs w:val="24"/>
              </w:rPr>
              <w:t xml:space="preserve"> (90-100%) </w:t>
            </w:r>
          </w:p>
        </w:tc>
        <w:tc>
          <w:tcPr>
            <w:tcW w:w="1701" w:type="dxa"/>
            <w:hideMark/>
          </w:tcPr>
          <w:p w:rsidR="00EA3849" w:rsidRPr="00BE519E" w:rsidRDefault="00EA3849" w:rsidP="00032A18">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BE519E">
              <w:rPr>
                <w:rFonts w:ascii="Times New Roman" w:hAnsi="Times New Roman" w:cs="Times New Roman"/>
                <w:sz w:val="24"/>
                <w:szCs w:val="24"/>
              </w:rPr>
              <w:t>Good</w:t>
            </w:r>
            <w:proofErr w:type="spellEnd"/>
            <w:r w:rsidRPr="00BE519E">
              <w:rPr>
                <w:rFonts w:ascii="Times New Roman" w:hAnsi="Times New Roman" w:cs="Times New Roman"/>
                <w:sz w:val="24"/>
                <w:szCs w:val="24"/>
              </w:rPr>
              <w:t xml:space="preserve"> (70-89%) </w:t>
            </w:r>
          </w:p>
        </w:tc>
        <w:tc>
          <w:tcPr>
            <w:tcW w:w="1559" w:type="dxa"/>
            <w:hideMark/>
          </w:tcPr>
          <w:p w:rsidR="00EA3849" w:rsidRPr="00BE519E" w:rsidRDefault="00EA3849" w:rsidP="00032A18">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BE519E">
              <w:rPr>
                <w:rFonts w:ascii="Times New Roman" w:hAnsi="Times New Roman" w:cs="Times New Roman"/>
                <w:sz w:val="24"/>
                <w:szCs w:val="24"/>
              </w:rPr>
              <w:t>Satisfactory</w:t>
            </w:r>
            <w:proofErr w:type="spellEnd"/>
            <w:r w:rsidRPr="00BE519E">
              <w:rPr>
                <w:rFonts w:ascii="Times New Roman" w:hAnsi="Times New Roman" w:cs="Times New Roman"/>
                <w:sz w:val="24"/>
                <w:szCs w:val="24"/>
              </w:rPr>
              <w:t xml:space="preserve"> (50-69%) </w:t>
            </w:r>
          </w:p>
        </w:tc>
        <w:tc>
          <w:tcPr>
            <w:tcW w:w="1695" w:type="dxa"/>
            <w:hideMark/>
          </w:tcPr>
          <w:p w:rsidR="00EA3849" w:rsidRPr="00BE519E" w:rsidRDefault="00EA3849" w:rsidP="00032A18">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BE519E">
              <w:rPr>
                <w:rFonts w:ascii="Times New Roman" w:hAnsi="Times New Roman" w:cs="Times New Roman"/>
                <w:sz w:val="24"/>
                <w:szCs w:val="24"/>
              </w:rPr>
              <w:t>Unsatisfactory</w:t>
            </w:r>
            <w:proofErr w:type="spellEnd"/>
            <w:r w:rsidRPr="00BE519E">
              <w:rPr>
                <w:rFonts w:ascii="Times New Roman" w:hAnsi="Times New Roman" w:cs="Times New Roman"/>
                <w:sz w:val="24"/>
                <w:szCs w:val="24"/>
              </w:rPr>
              <w:t xml:space="preserve"> (0-49%)</w:t>
            </w:r>
          </w:p>
        </w:tc>
      </w:tr>
      <w:tr w:rsidR="00EA3849" w:rsidRPr="00BE519E" w:rsidTr="00032A18">
        <w:tc>
          <w:tcPr>
            <w:cnfStyle w:val="001000000000" w:firstRow="0" w:lastRow="0" w:firstColumn="1" w:lastColumn="0" w:oddVBand="0" w:evenVBand="0" w:oddHBand="0" w:evenHBand="0" w:firstRowFirstColumn="0" w:firstRowLastColumn="0" w:lastRowFirstColumn="0" w:lastRowLastColumn="0"/>
            <w:tcW w:w="1276" w:type="dxa"/>
            <w:hideMark/>
          </w:tcPr>
          <w:p w:rsidR="00EA3849" w:rsidRPr="00BE519E" w:rsidRDefault="00EA3849" w:rsidP="00032A18">
            <w:pPr>
              <w:spacing w:after="160" w:line="259" w:lineRule="auto"/>
              <w:rPr>
                <w:rFonts w:ascii="Times New Roman" w:hAnsi="Times New Roman" w:cs="Times New Roman"/>
                <w:sz w:val="24"/>
                <w:szCs w:val="24"/>
              </w:rPr>
            </w:pPr>
            <w:proofErr w:type="spellStart"/>
            <w:r w:rsidRPr="00BE519E">
              <w:rPr>
                <w:rFonts w:ascii="Times New Roman" w:hAnsi="Times New Roman" w:cs="Times New Roman"/>
                <w:sz w:val="24"/>
                <w:szCs w:val="24"/>
              </w:rPr>
              <w:t>Knowledge</w:t>
            </w:r>
            <w:proofErr w:type="spellEnd"/>
          </w:p>
        </w:tc>
        <w:tc>
          <w:tcPr>
            <w:tcW w:w="1560" w:type="dxa"/>
            <w:hideMark/>
          </w:tcPr>
          <w:p w:rsidR="00EA3849" w:rsidRPr="00BE519E" w:rsidRDefault="00E0065A"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519E">
              <w:rPr>
                <w:rFonts w:ascii="Times New Roman" w:hAnsi="Times New Roman" w:cs="Times New Roman"/>
                <w:sz w:val="24"/>
                <w:szCs w:val="24"/>
                <w:lang w:val="en-US"/>
              </w:rPr>
              <w:t>Demonstrate understanding of key academic writing concepts and strategies.</w:t>
            </w:r>
            <w:r w:rsidRPr="00BE519E">
              <w:rPr>
                <w:rFonts w:ascii="Times New Roman" w:hAnsi="Times New Roman" w:cs="Times New Roman"/>
                <w:sz w:val="24"/>
                <w:szCs w:val="24"/>
                <w:lang w:val="en-US"/>
              </w:rPr>
              <w:tab/>
            </w:r>
          </w:p>
        </w:tc>
        <w:tc>
          <w:tcPr>
            <w:tcW w:w="850" w:type="dxa"/>
            <w:hideMark/>
          </w:tcPr>
          <w:p w:rsidR="00EA3849" w:rsidRPr="00BE519E" w:rsidRDefault="00EA3849"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19E">
              <w:rPr>
                <w:rFonts w:ascii="Times New Roman" w:hAnsi="Times New Roman" w:cs="Times New Roman"/>
                <w:sz w:val="24"/>
                <w:szCs w:val="24"/>
              </w:rPr>
              <w:t>25</w:t>
            </w:r>
          </w:p>
        </w:tc>
        <w:tc>
          <w:tcPr>
            <w:tcW w:w="1418" w:type="dxa"/>
            <w:hideMark/>
          </w:tcPr>
          <w:p w:rsidR="00EA3849" w:rsidRPr="00BE519E" w:rsidRDefault="00E0065A"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519E">
              <w:rPr>
                <w:rFonts w:ascii="Times New Roman" w:hAnsi="Times New Roman" w:cs="Times New Roman"/>
                <w:sz w:val="24"/>
                <w:szCs w:val="24"/>
                <w:lang w:val="en-US"/>
              </w:rPr>
              <w:t xml:space="preserve">Demonstrates thorough understanding of the course concepts (e.g., templates, argument structure, counterarguments) and reproduces them with excellent </w:t>
            </w:r>
            <w:r w:rsidRPr="00BE519E">
              <w:rPr>
                <w:rFonts w:ascii="Times New Roman" w:hAnsi="Times New Roman" w:cs="Times New Roman"/>
                <w:sz w:val="24"/>
                <w:szCs w:val="24"/>
                <w:lang w:val="en-US"/>
              </w:rPr>
              <w:lastRenderedPageBreak/>
              <w:t>accuracy.</w:t>
            </w:r>
            <w:r w:rsidRPr="00BE519E">
              <w:rPr>
                <w:rFonts w:ascii="Times New Roman" w:hAnsi="Times New Roman" w:cs="Times New Roman"/>
                <w:sz w:val="24"/>
                <w:szCs w:val="24"/>
                <w:lang w:val="en-US"/>
              </w:rPr>
              <w:tab/>
            </w:r>
          </w:p>
        </w:tc>
        <w:tc>
          <w:tcPr>
            <w:tcW w:w="1701" w:type="dxa"/>
            <w:hideMark/>
          </w:tcPr>
          <w:p w:rsidR="00EA3849" w:rsidRPr="00BE519E" w:rsidRDefault="00E0065A"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519E">
              <w:rPr>
                <w:rFonts w:ascii="Times New Roman" w:hAnsi="Times New Roman" w:cs="Times New Roman"/>
                <w:sz w:val="24"/>
                <w:szCs w:val="24"/>
                <w:lang w:val="en-US"/>
              </w:rPr>
              <w:lastRenderedPageBreak/>
              <w:t>Demonstrates a good understanding of the concepts with minor inaccuracies in terminology or explanation.</w:t>
            </w:r>
            <w:r w:rsidRPr="00BE519E">
              <w:rPr>
                <w:rFonts w:ascii="Times New Roman" w:hAnsi="Times New Roman" w:cs="Times New Roman"/>
                <w:sz w:val="24"/>
                <w:szCs w:val="24"/>
                <w:lang w:val="en-US"/>
              </w:rPr>
              <w:tab/>
            </w:r>
          </w:p>
        </w:tc>
        <w:tc>
          <w:tcPr>
            <w:tcW w:w="1559" w:type="dxa"/>
            <w:hideMark/>
          </w:tcPr>
          <w:p w:rsidR="00EA3849" w:rsidRPr="00BE519E" w:rsidRDefault="00E0065A"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519E">
              <w:rPr>
                <w:rFonts w:ascii="Times New Roman" w:hAnsi="Times New Roman" w:cs="Times New Roman"/>
                <w:sz w:val="24"/>
                <w:szCs w:val="24"/>
                <w:lang w:val="en-US"/>
              </w:rPr>
              <w:t>Demonstrates partial understanding but includes gaps or inaccuracies that weaken the explanation.</w:t>
            </w:r>
            <w:r w:rsidRPr="00BE519E">
              <w:rPr>
                <w:rFonts w:ascii="Times New Roman" w:hAnsi="Times New Roman" w:cs="Times New Roman"/>
                <w:sz w:val="24"/>
                <w:szCs w:val="24"/>
                <w:lang w:val="en-US"/>
              </w:rPr>
              <w:tab/>
            </w:r>
          </w:p>
        </w:tc>
        <w:tc>
          <w:tcPr>
            <w:tcW w:w="1695" w:type="dxa"/>
            <w:hideMark/>
          </w:tcPr>
          <w:p w:rsidR="00EA3849" w:rsidRPr="00BE519E" w:rsidRDefault="00E0065A"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519E">
              <w:rPr>
                <w:rFonts w:ascii="Times New Roman" w:hAnsi="Times New Roman" w:cs="Times New Roman"/>
                <w:sz w:val="24"/>
                <w:szCs w:val="24"/>
                <w:lang w:val="en-US"/>
              </w:rPr>
              <w:t>Fails to demonstrate understanding of the core concepts; explanations are inaccurate or incomplete.</w:t>
            </w:r>
          </w:p>
        </w:tc>
      </w:tr>
      <w:tr w:rsidR="00EA3849" w:rsidRPr="00BE519E" w:rsidTr="00032A18">
        <w:tc>
          <w:tcPr>
            <w:cnfStyle w:val="001000000000" w:firstRow="0" w:lastRow="0" w:firstColumn="1" w:lastColumn="0" w:oddVBand="0" w:evenVBand="0" w:oddHBand="0" w:evenHBand="0" w:firstRowFirstColumn="0" w:firstRowLastColumn="0" w:lastRowFirstColumn="0" w:lastRowLastColumn="0"/>
            <w:tcW w:w="1276" w:type="dxa"/>
            <w:hideMark/>
          </w:tcPr>
          <w:p w:rsidR="00EA3849" w:rsidRPr="00BE519E" w:rsidRDefault="00EA3849" w:rsidP="00032A18">
            <w:pPr>
              <w:spacing w:after="160" w:line="259" w:lineRule="auto"/>
              <w:rPr>
                <w:rFonts w:ascii="Times New Roman" w:hAnsi="Times New Roman" w:cs="Times New Roman"/>
                <w:sz w:val="24"/>
                <w:szCs w:val="24"/>
              </w:rPr>
            </w:pPr>
            <w:proofErr w:type="spellStart"/>
            <w:r w:rsidRPr="00BE519E">
              <w:rPr>
                <w:rFonts w:ascii="Times New Roman" w:hAnsi="Times New Roman" w:cs="Times New Roman"/>
                <w:sz w:val="24"/>
                <w:szCs w:val="24"/>
              </w:rPr>
              <w:lastRenderedPageBreak/>
              <w:t>Understanding</w:t>
            </w:r>
            <w:proofErr w:type="spellEnd"/>
          </w:p>
        </w:tc>
        <w:tc>
          <w:tcPr>
            <w:tcW w:w="1560" w:type="dxa"/>
            <w:hideMark/>
          </w:tcPr>
          <w:p w:rsidR="00EA3849" w:rsidRPr="00BE519E" w:rsidRDefault="00E0065A"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519E">
              <w:rPr>
                <w:rFonts w:ascii="Times New Roman" w:hAnsi="Times New Roman" w:cs="Times New Roman"/>
                <w:sz w:val="24"/>
                <w:szCs w:val="24"/>
                <w:lang w:val="en-US"/>
              </w:rPr>
              <w:t>Summarize or paraphrase the provided text accurately and fluently.</w:t>
            </w:r>
            <w:r w:rsidRPr="00BE519E">
              <w:rPr>
                <w:rFonts w:ascii="Times New Roman" w:hAnsi="Times New Roman" w:cs="Times New Roman"/>
                <w:sz w:val="24"/>
                <w:szCs w:val="24"/>
                <w:lang w:val="en-US"/>
              </w:rPr>
              <w:tab/>
            </w:r>
          </w:p>
        </w:tc>
        <w:tc>
          <w:tcPr>
            <w:tcW w:w="850" w:type="dxa"/>
            <w:hideMark/>
          </w:tcPr>
          <w:p w:rsidR="00EA3849" w:rsidRPr="00BE519E" w:rsidRDefault="00EA3849"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19E">
              <w:rPr>
                <w:rFonts w:ascii="Times New Roman" w:hAnsi="Times New Roman" w:cs="Times New Roman"/>
                <w:sz w:val="24"/>
                <w:szCs w:val="24"/>
              </w:rPr>
              <w:t>35</w:t>
            </w:r>
          </w:p>
        </w:tc>
        <w:tc>
          <w:tcPr>
            <w:tcW w:w="1418" w:type="dxa"/>
            <w:hideMark/>
          </w:tcPr>
          <w:p w:rsidR="00EA3849" w:rsidRPr="00BE519E" w:rsidRDefault="00E0065A"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519E">
              <w:rPr>
                <w:rFonts w:ascii="Times New Roman" w:hAnsi="Times New Roman" w:cs="Times New Roman"/>
                <w:sz w:val="24"/>
                <w:szCs w:val="24"/>
                <w:lang w:val="en-US"/>
              </w:rPr>
              <w:t>Delivers an accurate, concise, and coherent summary or paraphrase, maintaining the original meaning and tone.</w:t>
            </w:r>
            <w:r w:rsidRPr="00BE519E">
              <w:rPr>
                <w:rFonts w:ascii="Times New Roman" w:hAnsi="Times New Roman" w:cs="Times New Roman"/>
                <w:sz w:val="24"/>
                <w:szCs w:val="24"/>
                <w:lang w:val="en-US"/>
              </w:rPr>
              <w:tab/>
            </w:r>
          </w:p>
        </w:tc>
        <w:tc>
          <w:tcPr>
            <w:tcW w:w="1701" w:type="dxa"/>
            <w:hideMark/>
          </w:tcPr>
          <w:p w:rsidR="00EA3849" w:rsidRPr="00BE519E" w:rsidRDefault="00E0065A"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519E">
              <w:rPr>
                <w:rFonts w:ascii="Times New Roman" w:hAnsi="Times New Roman" w:cs="Times New Roman"/>
                <w:sz w:val="24"/>
                <w:szCs w:val="24"/>
                <w:lang w:val="en-US"/>
              </w:rPr>
              <w:t>Provides a mostly accurate summary or paraphrase with minor distortions or omissions.</w:t>
            </w:r>
            <w:r w:rsidRPr="00BE519E">
              <w:rPr>
                <w:rFonts w:ascii="Times New Roman" w:hAnsi="Times New Roman" w:cs="Times New Roman"/>
                <w:sz w:val="24"/>
                <w:szCs w:val="24"/>
                <w:lang w:val="en-US"/>
              </w:rPr>
              <w:tab/>
            </w:r>
          </w:p>
        </w:tc>
        <w:tc>
          <w:tcPr>
            <w:tcW w:w="1559" w:type="dxa"/>
            <w:hideMark/>
          </w:tcPr>
          <w:p w:rsidR="00EA3849" w:rsidRPr="00BE519E" w:rsidRDefault="00E0065A"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519E">
              <w:rPr>
                <w:rFonts w:ascii="Times New Roman" w:hAnsi="Times New Roman" w:cs="Times New Roman"/>
                <w:sz w:val="24"/>
                <w:szCs w:val="24"/>
                <w:lang w:val="en-US"/>
              </w:rPr>
              <w:t>Delivers a summary or paraphrase with noticeable inaccuracies or missing key ideas.</w:t>
            </w:r>
            <w:r w:rsidRPr="00BE519E">
              <w:rPr>
                <w:rFonts w:ascii="Times New Roman" w:hAnsi="Times New Roman" w:cs="Times New Roman"/>
                <w:sz w:val="24"/>
                <w:szCs w:val="24"/>
                <w:lang w:val="en-US"/>
              </w:rPr>
              <w:tab/>
            </w:r>
          </w:p>
        </w:tc>
        <w:tc>
          <w:tcPr>
            <w:tcW w:w="1695" w:type="dxa"/>
            <w:hideMark/>
          </w:tcPr>
          <w:p w:rsidR="00EA3849" w:rsidRPr="00BE519E" w:rsidRDefault="00E0065A"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519E">
              <w:rPr>
                <w:rFonts w:ascii="Times New Roman" w:hAnsi="Times New Roman" w:cs="Times New Roman"/>
                <w:sz w:val="24"/>
                <w:szCs w:val="24"/>
                <w:lang w:val="en-US"/>
              </w:rPr>
              <w:t>Cannot summarize or paraphrase the text; distorts or fails to capture the meaning.</w:t>
            </w:r>
          </w:p>
        </w:tc>
      </w:tr>
      <w:tr w:rsidR="00EA3849" w:rsidRPr="00BE519E" w:rsidTr="00032A18">
        <w:tc>
          <w:tcPr>
            <w:cnfStyle w:val="001000000000" w:firstRow="0" w:lastRow="0" w:firstColumn="1" w:lastColumn="0" w:oddVBand="0" w:evenVBand="0" w:oddHBand="0" w:evenHBand="0" w:firstRowFirstColumn="0" w:firstRowLastColumn="0" w:lastRowFirstColumn="0" w:lastRowLastColumn="0"/>
            <w:tcW w:w="1276" w:type="dxa"/>
            <w:hideMark/>
          </w:tcPr>
          <w:p w:rsidR="00EA3849" w:rsidRPr="00BE519E" w:rsidRDefault="00EA3849" w:rsidP="00032A18">
            <w:pPr>
              <w:spacing w:after="160" w:line="259" w:lineRule="auto"/>
              <w:rPr>
                <w:rFonts w:ascii="Times New Roman" w:hAnsi="Times New Roman" w:cs="Times New Roman"/>
                <w:sz w:val="24"/>
                <w:szCs w:val="24"/>
              </w:rPr>
            </w:pPr>
            <w:proofErr w:type="spellStart"/>
            <w:r w:rsidRPr="00BE519E">
              <w:rPr>
                <w:rFonts w:ascii="Times New Roman" w:hAnsi="Times New Roman" w:cs="Times New Roman"/>
                <w:sz w:val="24"/>
                <w:szCs w:val="24"/>
              </w:rPr>
              <w:t>Application</w:t>
            </w:r>
            <w:proofErr w:type="spellEnd"/>
          </w:p>
        </w:tc>
        <w:tc>
          <w:tcPr>
            <w:tcW w:w="1560" w:type="dxa"/>
            <w:hideMark/>
          </w:tcPr>
          <w:p w:rsidR="00EA3849" w:rsidRPr="00BE519E" w:rsidRDefault="00E0065A"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519E">
              <w:rPr>
                <w:rFonts w:ascii="Times New Roman" w:hAnsi="Times New Roman" w:cs="Times New Roman"/>
                <w:sz w:val="24"/>
                <w:szCs w:val="24"/>
                <w:lang w:val="en-US"/>
              </w:rPr>
              <w:t>Apply argumentation strategies to structure and deliver a professional response.</w:t>
            </w:r>
            <w:r w:rsidRPr="00BE519E">
              <w:rPr>
                <w:rFonts w:ascii="Times New Roman" w:hAnsi="Times New Roman" w:cs="Times New Roman"/>
                <w:sz w:val="24"/>
                <w:szCs w:val="24"/>
                <w:lang w:val="en-US"/>
              </w:rPr>
              <w:tab/>
            </w:r>
          </w:p>
        </w:tc>
        <w:tc>
          <w:tcPr>
            <w:tcW w:w="850" w:type="dxa"/>
            <w:hideMark/>
          </w:tcPr>
          <w:p w:rsidR="00EA3849" w:rsidRPr="00BE519E" w:rsidRDefault="00EA3849"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19E">
              <w:rPr>
                <w:rFonts w:ascii="Times New Roman" w:hAnsi="Times New Roman" w:cs="Times New Roman"/>
                <w:sz w:val="24"/>
                <w:szCs w:val="24"/>
              </w:rPr>
              <w:t>40</w:t>
            </w:r>
          </w:p>
        </w:tc>
        <w:tc>
          <w:tcPr>
            <w:tcW w:w="1418" w:type="dxa"/>
            <w:hideMark/>
          </w:tcPr>
          <w:p w:rsidR="00EA3849" w:rsidRPr="00BE519E" w:rsidRDefault="00E0065A"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519E">
              <w:rPr>
                <w:rFonts w:ascii="Times New Roman" w:hAnsi="Times New Roman" w:cs="Times New Roman"/>
                <w:sz w:val="24"/>
                <w:szCs w:val="24"/>
                <w:lang w:val="en-US"/>
              </w:rPr>
              <w:t>Effectively structures a coherent argument using "They Say, I Say" templates, supporting evidence, and counterarguments; fluent delivery with appropriate academic language.</w:t>
            </w:r>
            <w:r w:rsidRPr="00BE519E">
              <w:rPr>
                <w:rFonts w:ascii="Times New Roman" w:hAnsi="Times New Roman" w:cs="Times New Roman"/>
                <w:sz w:val="24"/>
                <w:szCs w:val="24"/>
                <w:lang w:val="en-US"/>
              </w:rPr>
              <w:tab/>
            </w:r>
          </w:p>
        </w:tc>
        <w:tc>
          <w:tcPr>
            <w:tcW w:w="1701" w:type="dxa"/>
            <w:hideMark/>
          </w:tcPr>
          <w:p w:rsidR="00EA3849" w:rsidRPr="00BE519E" w:rsidRDefault="00E0065A"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519E">
              <w:rPr>
                <w:rFonts w:ascii="Times New Roman" w:hAnsi="Times New Roman" w:cs="Times New Roman"/>
                <w:sz w:val="24"/>
                <w:szCs w:val="24"/>
                <w:lang w:val="en-US"/>
              </w:rPr>
              <w:t>Structures a clear argument with minor issues in coherence, evidence, or delivery; templates are applied but not always seamlessly.</w:t>
            </w:r>
            <w:r w:rsidRPr="00BE519E">
              <w:rPr>
                <w:rFonts w:ascii="Times New Roman" w:hAnsi="Times New Roman" w:cs="Times New Roman"/>
                <w:sz w:val="24"/>
                <w:szCs w:val="24"/>
                <w:lang w:val="en-US"/>
              </w:rPr>
              <w:tab/>
            </w:r>
          </w:p>
        </w:tc>
        <w:tc>
          <w:tcPr>
            <w:tcW w:w="1559" w:type="dxa"/>
            <w:hideMark/>
          </w:tcPr>
          <w:p w:rsidR="00EA3849" w:rsidRPr="00BE519E" w:rsidRDefault="00E0065A"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519E">
              <w:rPr>
                <w:rFonts w:ascii="Times New Roman" w:hAnsi="Times New Roman" w:cs="Times New Roman"/>
                <w:sz w:val="24"/>
                <w:szCs w:val="24"/>
                <w:lang w:val="en-US"/>
              </w:rPr>
              <w:t>Constructs an argument with noticeable gaps in structure or coherence; templates are inconsistently applied.</w:t>
            </w:r>
            <w:r w:rsidRPr="00BE519E">
              <w:rPr>
                <w:rFonts w:ascii="Times New Roman" w:hAnsi="Times New Roman" w:cs="Times New Roman"/>
                <w:sz w:val="24"/>
                <w:szCs w:val="24"/>
                <w:lang w:val="en-US"/>
              </w:rPr>
              <w:tab/>
            </w:r>
          </w:p>
        </w:tc>
        <w:tc>
          <w:tcPr>
            <w:tcW w:w="1695" w:type="dxa"/>
            <w:hideMark/>
          </w:tcPr>
          <w:p w:rsidR="00EA3849" w:rsidRPr="00BE519E" w:rsidRDefault="00E0065A" w:rsidP="00032A1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519E">
              <w:rPr>
                <w:rFonts w:ascii="Times New Roman" w:hAnsi="Times New Roman" w:cs="Times New Roman"/>
                <w:sz w:val="24"/>
                <w:szCs w:val="24"/>
                <w:lang w:val="en-US"/>
              </w:rPr>
              <w:t>Fails to construct a coherent argument; lacks structure, evidence, or use of templates.</w:t>
            </w:r>
          </w:p>
        </w:tc>
        <w:bookmarkStart w:id="0" w:name="_GoBack"/>
        <w:bookmarkEnd w:id="0"/>
      </w:tr>
    </w:tbl>
    <w:p w:rsidR="00EA3849" w:rsidRPr="00BE519E" w:rsidRDefault="00EA3849" w:rsidP="00EA3849">
      <w:pPr>
        <w:rPr>
          <w:rFonts w:ascii="Times New Roman" w:hAnsi="Times New Roman" w:cs="Times New Roman"/>
          <w:sz w:val="24"/>
          <w:szCs w:val="24"/>
        </w:rPr>
      </w:pPr>
    </w:p>
    <w:p w:rsidR="00EA3849" w:rsidRPr="00BE519E" w:rsidRDefault="00EA3849" w:rsidP="00EA3849">
      <w:pPr>
        <w:rPr>
          <w:rFonts w:ascii="Times New Roman" w:hAnsi="Times New Roman" w:cs="Times New Roman"/>
          <w:b/>
          <w:bCs/>
          <w:sz w:val="24"/>
          <w:szCs w:val="24"/>
        </w:rPr>
      </w:pPr>
      <w:r w:rsidRPr="00BE519E">
        <w:rPr>
          <w:rFonts w:ascii="Times New Roman" w:hAnsi="Times New Roman" w:cs="Times New Roman"/>
          <w:b/>
          <w:bCs/>
          <w:sz w:val="24"/>
          <w:szCs w:val="24"/>
        </w:rPr>
        <w:t>Literature:</w:t>
      </w:r>
    </w:p>
    <w:p w:rsidR="00E0065A" w:rsidRPr="00BE519E" w:rsidRDefault="00E0065A" w:rsidP="00E0065A">
      <w:pPr>
        <w:rPr>
          <w:rFonts w:ascii="Times New Roman" w:hAnsi="Times New Roman" w:cs="Times New Roman"/>
          <w:color w:val="000000"/>
          <w:sz w:val="24"/>
          <w:szCs w:val="24"/>
        </w:rPr>
      </w:pPr>
      <w:r w:rsidRPr="00BE519E">
        <w:rPr>
          <w:rFonts w:ascii="Times New Roman" w:hAnsi="Times New Roman" w:cs="Times New Roman"/>
          <w:color w:val="000000"/>
          <w:sz w:val="24"/>
          <w:szCs w:val="24"/>
        </w:rPr>
        <w:t>1.</w:t>
      </w:r>
      <w:r w:rsidRPr="00BE519E">
        <w:rPr>
          <w:rFonts w:ascii="Times New Roman" w:hAnsi="Times New Roman" w:cs="Times New Roman"/>
          <w:color w:val="000000"/>
          <w:sz w:val="24"/>
          <w:szCs w:val="24"/>
        </w:rPr>
        <w:tab/>
        <w:t xml:space="preserve">Graff, G., &amp; </w:t>
      </w:r>
      <w:proofErr w:type="spellStart"/>
      <w:r w:rsidRPr="00BE519E">
        <w:rPr>
          <w:rFonts w:ascii="Times New Roman" w:hAnsi="Times New Roman" w:cs="Times New Roman"/>
          <w:color w:val="000000"/>
          <w:sz w:val="24"/>
          <w:szCs w:val="24"/>
        </w:rPr>
        <w:t>Birkenstein</w:t>
      </w:r>
      <w:proofErr w:type="spellEnd"/>
      <w:r w:rsidRPr="00BE519E">
        <w:rPr>
          <w:rFonts w:ascii="Times New Roman" w:hAnsi="Times New Roman" w:cs="Times New Roman"/>
          <w:color w:val="000000"/>
          <w:sz w:val="24"/>
          <w:szCs w:val="24"/>
        </w:rPr>
        <w:t>, C. (2018). They Say, I Say: The Moves That Matter in Academic Writing (4th ed.). W.W. Norton &amp; Company.</w:t>
      </w:r>
    </w:p>
    <w:p w:rsidR="00E0065A" w:rsidRPr="00BE519E" w:rsidRDefault="00E0065A" w:rsidP="00E0065A">
      <w:pPr>
        <w:rPr>
          <w:rFonts w:ascii="Times New Roman" w:hAnsi="Times New Roman" w:cs="Times New Roman"/>
          <w:color w:val="000000"/>
          <w:sz w:val="24"/>
          <w:szCs w:val="24"/>
        </w:rPr>
      </w:pPr>
      <w:r w:rsidRPr="00BE519E">
        <w:rPr>
          <w:rFonts w:ascii="Times New Roman" w:hAnsi="Times New Roman" w:cs="Times New Roman"/>
          <w:color w:val="000000"/>
          <w:sz w:val="24"/>
          <w:szCs w:val="24"/>
        </w:rPr>
        <w:t>2.</w:t>
      </w:r>
      <w:r w:rsidRPr="00BE519E">
        <w:rPr>
          <w:rFonts w:ascii="Times New Roman" w:hAnsi="Times New Roman" w:cs="Times New Roman"/>
          <w:color w:val="000000"/>
          <w:sz w:val="24"/>
          <w:szCs w:val="24"/>
        </w:rPr>
        <w:tab/>
        <w:t>Crystal, D. (2012). English as a Global Language (2nd ed.). Cambridge University Press, 272 p.</w:t>
      </w:r>
    </w:p>
    <w:p w:rsidR="00E0065A" w:rsidRPr="00BE519E" w:rsidRDefault="00E0065A" w:rsidP="00E0065A">
      <w:pPr>
        <w:rPr>
          <w:rFonts w:ascii="Times New Roman" w:hAnsi="Times New Roman" w:cs="Times New Roman"/>
          <w:color w:val="000000"/>
          <w:sz w:val="24"/>
          <w:szCs w:val="24"/>
        </w:rPr>
      </w:pPr>
      <w:r w:rsidRPr="00BE519E">
        <w:rPr>
          <w:rFonts w:ascii="Times New Roman" w:hAnsi="Times New Roman" w:cs="Times New Roman"/>
          <w:color w:val="000000"/>
          <w:sz w:val="24"/>
          <w:szCs w:val="24"/>
        </w:rPr>
        <w:t>3.</w:t>
      </w:r>
      <w:r w:rsidRPr="00BE519E">
        <w:rPr>
          <w:rFonts w:ascii="Times New Roman" w:hAnsi="Times New Roman" w:cs="Times New Roman"/>
          <w:color w:val="000000"/>
          <w:sz w:val="24"/>
          <w:szCs w:val="24"/>
        </w:rPr>
        <w:tab/>
        <w:t>Swales, J. M., &amp; Feak, C. B. (2012). Academic Writing for Graduate Students: Essential Tasks and Skills (3rd ed.). University of Michigan Press, 440 p.</w:t>
      </w:r>
    </w:p>
    <w:p w:rsidR="00E0065A" w:rsidRPr="00BE519E" w:rsidRDefault="00E0065A" w:rsidP="00E0065A">
      <w:pPr>
        <w:rPr>
          <w:rFonts w:ascii="Times New Roman" w:hAnsi="Times New Roman" w:cs="Times New Roman"/>
          <w:color w:val="000000"/>
          <w:sz w:val="24"/>
          <w:szCs w:val="24"/>
        </w:rPr>
      </w:pPr>
      <w:r w:rsidRPr="00BE519E">
        <w:rPr>
          <w:rFonts w:ascii="Times New Roman" w:hAnsi="Times New Roman" w:cs="Times New Roman"/>
          <w:color w:val="000000"/>
          <w:sz w:val="24"/>
          <w:szCs w:val="24"/>
        </w:rPr>
        <w:t>4.</w:t>
      </w:r>
      <w:r w:rsidRPr="00BE519E">
        <w:rPr>
          <w:rFonts w:ascii="Times New Roman" w:hAnsi="Times New Roman" w:cs="Times New Roman"/>
          <w:color w:val="000000"/>
          <w:sz w:val="24"/>
          <w:szCs w:val="24"/>
        </w:rPr>
        <w:tab/>
        <w:t>Gillet, A. (2013). Speak for Yourself: Oral Presentation in English (2nd ed.). Garnet Education, 160 p.</w:t>
      </w:r>
    </w:p>
    <w:p w:rsidR="00E0065A" w:rsidRPr="00BE519E" w:rsidRDefault="00E0065A" w:rsidP="00E0065A">
      <w:pPr>
        <w:rPr>
          <w:rFonts w:ascii="Times New Roman" w:hAnsi="Times New Roman" w:cs="Times New Roman"/>
          <w:color w:val="000000"/>
          <w:sz w:val="24"/>
          <w:szCs w:val="24"/>
        </w:rPr>
      </w:pPr>
      <w:r w:rsidRPr="00BE519E">
        <w:rPr>
          <w:rFonts w:ascii="Times New Roman" w:hAnsi="Times New Roman" w:cs="Times New Roman"/>
          <w:color w:val="000000"/>
          <w:sz w:val="24"/>
          <w:szCs w:val="24"/>
        </w:rPr>
        <w:lastRenderedPageBreak/>
        <w:t>5.</w:t>
      </w:r>
      <w:r w:rsidRPr="00BE519E">
        <w:rPr>
          <w:rFonts w:ascii="Times New Roman" w:hAnsi="Times New Roman" w:cs="Times New Roman"/>
          <w:color w:val="000000"/>
          <w:sz w:val="24"/>
          <w:szCs w:val="24"/>
        </w:rPr>
        <w:tab/>
        <w:t>Bailey, S. (2018). Academic Writing: A Handbook for International Students (5th ed.). Routledge, 314 p.</w:t>
      </w:r>
    </w:p>
    <w:p w:rsidR="00E0065A" w:rsidRPr="00BE519E" w:rsidRDefault="00E0065A" w:rsidP="00E0065A">
      <w:pPr>
        <w:rPr>
          <w:rFonts w:ascii="Times New Roman" w:hAnsi="Times New Roman" w:cs="Times New Roman"/>
          <w:color w:val="000000"/>
          <w:sz w:val="24"/>
          <w:szCs w:val="24"/>
        </w:rPr>
      </w:pPr>
      <w:r w:rsidRPr="00BE519E">
        <w:rPr>
          <w:rFonts w:ascii="Times New Roman" w:hAnsi="Times New Roman" w:cs="Times New Roman"/>
          <w:color w:val="000000"/>
          <w:sz w:val="24"/>
          <w:szCs w:val="24"/>
        </w:rPr>
        <w:t>6.</w:t>
      </w:r>
      <w:r w:rsidRPr="00BE519E">
        <w:rPr>
          <w:rFonts w:ascii="Times New Roman" w:hAnsi="Times New Roman" w:cs="Times New Roman"/>
          <w:color w:val="000000"/>
          <w:sz w:val="24"/>
          <w:szCs w:val="24"/>
        </w:rPr>
        <w:tab/>
        <w:t>Garner, B. A. (2016). Garner's Modern English Usage (4th ed.). Oxford University Press, 1056 p.</w:t>
      </w:r>
    </w:p>
    <w:p w:rsidR="00E0065A" w:rsidRPr="00BE519E" w:rsidRDefault="00E0065A" w:rsidP="00E0065A">
      <w:pPr>
        <w:rPr>
          <w:rFonts w:ascii="Times New Roman" w:hAnsi="Times New Roman" w:cs="Times New Roman"/>
          <w:color w:val="000000"/>
          <w:sz w:val="24"/>
          <w:szCs w:val="24"/>
        </w:rPr>
      </w:pPr>
      <w:r w:rsidRPr="00BE519E">
        <w:rPr>
          <w:rFonts w:ascii="Times New Roman" w:hAnsi="Times New Roman" w:cs="Times New Roman"/>
          <w:color w:val="000000"/>
          <w:sz w:val="24"/>
          <w:szCs w:val="24"/>
        </w:rPr>
        <w:t>7.</w:t>
      </w:r>
      <w:r w:rsidRPr="00BE519E">
        <w:rPr>
          <w:rFonts w:ascii="Times New Roman" w:hAnsi="Times New Roman" w:cs="Times New Roman"/>
          <w:color w:val="000000"/>
          <w:sz w:val="24"/>
          <w:szCs w:val="24"/>
        </w:rPr>
        <w:tab/>
        <w:t>McCarthy, M., &amp; O'Dell, F. (2017). Academic Vocabulary in Use (2nd ed.). Cambridge University Press, 176 p.</w:t>
      </w:r>
    </w:p>
    <w:p w:rsidR="00E0065A" w:rsidRPr="00BE519E" w:rsidRDefault="00E0065A" w:rsidP="00E0065A">
      <w:pPr>
        <w:rPr>
          <w:rFonts w:ascii="Times New Roman" w:hAnsi="Times New Roman" w:cs="Times New Roman"/>
          <w:color w:val="000000"/>
          <w:sz w:val="24"/>
          <w:szCs w:val="24"/>
        </w:rPr>
      </w:pPr>
      <w:r w:rsidRPr="00BE519E">
        <w:rPr>
          <w:rFonts w:ascii="Times New Roman" w:hAnsi="Times New Roman" w:cs="Times New Roman"/>
          <w:color w:val="000000"/>
          <w:sz w:val="24"/>
          <w:szCs w:val="24"/>
        </w:rPr>
        <w:t>8.</w:t>
      </w:r>
      <w:r w:rsidRPr="00BE519E">
        <w:rPr>
          <w:rFonts w:ascii="Times New Roman" w:hAnsi="Times New Roman" w:cs="Times New Roman"/>
          <w:color w:val="000000"/>
          <w:sz w:val="24"/>
          <w:szCs w:val="24"/>
        </w:rPr>
        <w:tab/>
      </w:r>
      <w:proofErr w:type="spellStart"/>
      <w:r w:rsidRPr="00BE519E">
        <w:rPr>
          <w:rFonts w:ascii="Times New Roman" w:hAnsi="Times New Roman" w:cs="Times New Roman"/>
          <w:color w:val="000000"/>
          <w:sz w:val="24"/>
          <w:szCs w:val="24"/>
        </w:rPr>
        <w:t>Alcaraz</w:t>
      </w:r>
      <w:proofErr w:type="spellEnd"/>
      <w:r w:rsidRPr="00BE519E">
        <w:rPr>
          <w:rFonts w:ascii="Times New Roman" w:hAnsi="Times New Roman" w:cs="Times New Roman"/>
          <w:color w:val="000000"/>
          <w:sz w:val="24"/>
          <w:szCs w:val="24"/>
        </w:rPr>
        <w:t xml:space="preserve"> </w:t>
      </w:r>
      <w:proofErr w:type="spellStart"/>
      <w:r w:rsidRPr="00BE519E">
        <w:rPr>
          <w:rFonts w:ascii="Times New Roman" w:hAnsi="Times New Roman" w:cs="Times New Roman"/>
          <w:color w:val="000000"/>
          <w:sz w:val="24"/>
          <w:szCs w:val="24"/>
        </w:rPr>
        <w:t>Varó</w:t>
      </w:r>
      <w:proofErr w:type="spellEnd"/>
      <w:r w:rsidRPr="00BE519E">
        <w:rPr>
          <w:rFonts w:ascii="Times New Roman" w:hAnsi="Times New Roman" w:cs="Times New Roman"/>
          <w:color w:val="000000"/>
          <w:sz w:val="24"/>
          <w:szCs w:val="24"/>
        </w:rPr>
        <w:t>, E. (2014). Legal Translation Explained. Routledge, 296 p.</w:t>
      </w:r>
    </w:p>
    <w:p w:rsidR="00E0065A" w:rsidRPr="00BE519E" w:rsidRDefault="00E0065A" w:rsidP="00E0065A">
      <w:pPr>
        <w:rPr>
          <w:rFonts w:ascii="Times New Roman" w:hAnsi="Times New Roman" w:cs="Times New Roman"/>
          <w:color w:val="000000"/>
          <w:sz w:val="24"/>
          <w:szCs w:val="24"/>
        </w:rPr>
      </w:pPr>
      <w:r w:rsidRPr="00BE519E">
        <w:rPr>
          <w:rFonts w:ascii="Times New Roman" w:hAnsi="Times New Roman" w:cs="Times New Roman"/>
          <w:color w:val="000000"/>
          <w:sz w:val="24"/>
          <w:szCs w:val="24"/>
        </w:rPr>
        <w:t>9.</w:t>
      </w:r>
      <w:r w:rsidRPr="00BE519E">
        <w:rPr>
          <w:rFonts w:ascii="Times New Roman" w:hAnsi="Times New Roman" w:cs="Times New Roman"/>
          <w:color w:val="000000"/>
          <w:sz w:val="24"/>
          <w:szCs w:val="24"/>
        </w:rPr>
        <w:tab/>
      </w:r>
      <w:proofErr w:type="spellStart"/>
      <w:r w:rsidRPr="00BE519E">
        <w:rPr>
          <w:rFonts w:ascii="Times New Roman" w:hAnsi="Times New Roman" w:cs="Times New Roman"/>
          <w:color w:val="000000"/>
          <w:sz w:val="24"/>
          <w:szCs w:val="24"/>
        </w:rPr>
        <w:t>Mattila</w:t>
      </w:r>
      <w:proofErr w:type="spellEnd"/>
      <w:r w:rsidRPr="00BE519E">
        <w:rPr>
          <w:rFonts w:ascii="Times New Roman" w:hAnsi="Times New Roman" w:cs="Times New Roman"/>
          <w:color w:val="000000"/>
          <w:sz w:val="24"/>
          <w:szCs w:val="24"/>
        </w:rPr>
        <w:t xml:space="preserve">, H. E. S. (2006). Comparative Legal Linguistics: Language of Law, Latin, and Modern Lingua </w:t>
      </w:r>
      <w:proofErr w:type="spellStart"/>
      <w:r w:rsidRPr="00BE519E">
        <w:rPr>
          <w:rFonts w:ascii="Times New Roman" w:hAnsi="Times New Roman" w:cs="Times New Roman"/>
          <w:color w:val="000000"/>
          <w:sz w:val="24"/>
          <w:szCs w:val="24"/>
        </w:rPr>
        <w:t>Francas</w:t>
      </w:r>
      <w:proofErr w:type="spellEnd"/>
      <w:r w:rsidRPr="00BE519E">
        <w:rPr>
          <w:rFonts w:ascii="Times New Roman" w:hAnsi="Times New Roman" w:cs="Times New Roman"/>
          <w:color w:val="000000"/>
          <w:sz w:val="24"/>
          <w:szCs w:val="24"/>
        </w:rPr>
        <w:t xml:space="preserve">. </w:t>
      </w:r>
      <w:proofErr w:type="spellStart"/>
      <w:r w:rsidRPr="00BE519E">
        <w:rPr>
          <w:rFonts w:ascii="Times New Roman" w:hAnsi="Times New Roman" w:cs="Times New Roman"/>
          <w:color w:val="000000"/>
          <w:sz w:val="24"/>
          <w:szCs w:val="24"/>
        </w:rPr>
        <w:t>Ashgate</w:t>
      </w:r>
      <w:proofErr w:type="spellEnd"/>
      <w:r w:rsidRPr="00BE519E">
        <w:rPr>
          <w:rFonts w:ascii="Times New Roman" w:hAnsi="Times New Roman" w:cs="Times New Roman"/>
          <w:color w:val="000000"/>
          <w:sz w:val="24"/>
          <w:szCs w:val="24"/>
        </w:rPr>
        <w:t xml:space="preserve"> Publishing, 398 p.</w:t>
      </w:r>
    </w:p>
    <w:p w:rsidR="00806F32" w:rsidRPr="00BE519E" w:rsidRDefault="00E0065A" w:rsidP="00E0065A">
      <w:pPr>
        <w:rPr>
          <w:rFonts w:ascii="Times New Roman" w:hAnsi="Times New Roman" w:cs="Times New Roman"/>
          <w:sz w:val="24"/>
          <w:szCs w:val="24"/>
        </w:rPr>
      </w:pPr>
      <w:r w:rsidRPr="00BE519E">
        <w:rPr>
          <w:rFonts w:ascii="Times New Roman" w:hAnsi="Times New Roman" w:cs="Times New Roman"/>
          <w:color w:val="000000"/>
          <w:sz w:val="24"/>
          <w:szCs w:val="24"/>
        </w:rPr>
        <w:t>10.</w:t>
      </w:r>
      <w:r w:rsidRPr="00BE519E">
        <w:rPr>
          <w:rFonts w:ascii="Times New Roman" w:hAnsi="Times New Roman" w:cs="Times New Roman"/>
          <w:color w:val="000000"/>
          <w:sz w:val="24"/>
          <w:szCs w:val="24"/>
        </w:rPr>
        <w:tab/>
      </w:r>
      <w:proofErr w:type="spellStart"/>
      <w:r w:rsidRPr="00BE519E">
        <w:rPr>
          <w:rFonts w:ascii="Times New Roman" w:hAnsi="Times New Roman" w:cs="Times New Roman"/>
          <w:color w:val="000000"/>
          <w:sz w:val="24"/>
          <w:szCs w:val="24"/>
        </w:rPr>
        <w:t>Kahane</w:t>
      </w:r>
      <w:proofErr w:type="spellEnd"/>
      <w:r w:rsidRPr="00BE519E">
        <w:rPr>
          <w:rFonts w:ascii="Times New Roman" w:hAnsi="Times New Roman" w:cs="Times New Roman"/>
          <w:color w:val="000000"/>
          <w:sz w:val="24"/>
          <w:szCs w:val="24"/>
        </w:rPr>
        <w:t>, R. (2014). Legal English for International Lawyers (2nd ed.). Palgrave Macmillan, 225 p.</w:t>
      </w:r>
    </w:p>
    <w:sectPr w:rsidR="00806F32" w:rsidRPr="00BE5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29C01EA"/>
    <w:multiLevelType w:val="multilevel"/>
    <w:tmpl w:val="1958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85CFB"/>
    <w:multiLevelType w:val="multilevel"/>
    <w:tmpl w:val="B456B9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806F32"/>
    <w:rsid w:val="00AA1D8D"/>
    <w:rsid w:val="00B47730"/>
    <w:rsid w:val="00BE519E"/>
    <w:rsid w:val="00CB0664"/>
    <w:rsid w:val="00D64A04"/>
    <w:rsid w:val="00E0065A"/>
    <w:rsid w:val="00EA384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C9B505C-6A61-433B-88B7-65243063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10">
    <w:name w:val="Grid Table 1 Light Accent 1"/>
    <w:basedOn w:val="a3"/>
    <w:uiPriority w:val="46"/>
    <w:rsid w:val="00EA3849"/>
    <w:pPr>
      <w:spacing w:after="0" w:line="240" w:lineRule="auto"/>
    </w:pPr>
    <w:rPr>
      <w:rFonts w:eastAsiaTheme="minorHAnsi"/>
      <w:kern w:val="2"/>
      <w:lang w:val="ru-RU"/>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Paragraph">
    <w:name w:val="Table Paragraph"/>
    <w:basedOn w:val="a1"/>
    <w:uiPriority w:val="1"/>
    <w:qFormat/>
    <w:rsid w:val="00EA3849"/>
    <w:pPr>
      <w:widowControl w:val="0"/>
      <w:autoSpaceDE w:val="0"/>
      <w:autoSpaceDN w:val="0"/>
      <w:spacing w:before="7" w:after="0" w:line="240" w:lineRule="auto"/>
      <w:ind w:left="13"/>
    </w:pPr>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0711">
      <w:bodyDiv w:val="1"/>
      <w:marLeft w:val="0"/>
      <w:marRight w:val="0"/>
      <w:marTop w:val="0"/>
      <w:marBottom w:val="0"/>
      <w:divBdr>
        <w:top w:val="none" w:sz="0" w:space="0" w:color="auto"/>
        <w:left w:val="none" w:sz="0" w:space="0" w:color="auto"/>
        <w:bottom w:val="none" w:sz="0" w:space="0" w:color="auto"/>
        <w:right w:val="none" w:sz="0" w:space="0" w:color="auto"/>
      </w:divBdr>
    </w:div>
    <w:div w:id="428427433">
      <w:bodyDiv w:val="1"/>
      <w:marLeft w:val="0"/>
      <w:marRight w:val="0"/>
      <w:marTop w:val="0"/>
      <w:marBottom w:val="0"/>
      <w:divBdr>
        <w:top w:val="none" w:sz="0" w:space="0" w:color="auto"/>
        <w:left w:val="none" w:sz="0" w:space="0" w:color="auto"/>
        <w:bottom w:val="none" w:sz="0" w:space="0" w:color="auto"/>
        <w:right w:val="none" w:sz="0" w:space="0" w:color="auto"/>
      </w:divBdr>
    </w:div>
    <w:div w:id="450243686">
      <w:bodyDiv w:val="1"/>
      <w:marLeft w:val="0"/>
      <w:marRight w:val="0"/>
      <w:marTop w:val="0"/>
      <w:marBottom w:val="0"/>
      <w:divBdr>
        <w:top w:val="none" w:sz="0" w:space="0" w:color="auto"/>
        <w:left w:val="none" w:sz="0" w:space="0" w:color="auto"/>
        <w:bottom w:val="none" w:sz="0" w:space="0" w:color="auto"/>
        <w:right w:val="none" w:sz="0" w:space="0" w:color="auto"/>
      </w:divBdr>
    </w:div>
    <w:div w:id="476998657">
      <w:bodyDiv w:val="1"/>
      <w:marLeft w:val="0"/>
      <w:marRight w:val="0"/>
      <w:marTop w:val="0"/>
      <w:marBottom w:val="0"/>
      <w:divBdr>
        <w:top w:val="none" w:sz="0" w:space="0" w:color="auto"/>
        <w:left w:val="none" w:sz="0" w:space="0" w:color="auto"/>
        <w:bottom w:val="none" w:sz="0" w:space="0" w:color="auto"/>
        <w:right w:val="none" w:sz="0" w:space="0" w:color="auto"/>
      </w:divBdr>
    </w:div>
    <w:div w:id="614169274">
      <w:bodyDiv w:val="1"/>
      <w:marLeft w:val="0"/>
      <w:marRight w:val="0"/>
      <w:marTop w:val="0"/>
      <w:marBottom w:val="0"/>
      <w:divBdr>
        <w:top w:val="none" w:sz="0" w:space="0" w:color="auto"/>
        <w:left w:val="none" w:sz="0" w:space="0" w:color="auto"/>
        <w:bottom w:val="none" w:sz="0" w:space="0" w:color="auto"/>
        <w:right w:val="none" w:sz="0" w:space="0" w:color="auto"/>
      </w:divBdr>
    </w:div>
    <w:div w:id="642006942">
      <w:bodyDiv w:val="1"/>
      <w:marLeft w:val="0"/>
      <w:marRight w:val="0"/>
      <w:marTop w:val="0"/>
      <w:marBottom w:val="0"/>
      <w:divBdr>
        <w:top w:val="none" w:sz="0" w:space="0" w:color="auto"/>
        <w:left w:val="none" w:sz="0" w:space="0" w:color="auto"/>
        <w:bottom w:val="none" w:sz="0" w:space="0" w:color="auto"/>
        <w:right w:val="none" w:sz="0" w:space="0" w:color="auto"/>
      </w:divBdr>
    </w:div>
    <w:div w:id="702174462">
      <w:bodyDiv w:val="1"/>
      <w:marLeft w:val="0"/>
      <w:marRight w:val="0"/>
      <w:marTop w:val="0"/>
      <w:marBottom w:val="0"/>
      <w:divBdr>
        <w:top w:val="none" w:sz="0" w:space="0" w:color="auto"/>
        <w:left w:val="none" w:sz="0" w:space="0" w:color="auto"/>
        <w:bottom w:val="none" w:sz="0" w:space="0" w:color="auto"/>
        <w:right w:val="none" w:sz="0" w:space="0" w:color="auto"/>
      </w:divBdr>
    </w:div>
    <w:div w:id="832448719">
      <w:bodyDiv w:val="1"/>
      <w:marLeft w:val="0"/>
      <w:marRight w:val="0"/>
      <w:marTop w:val="0"/>
      <w:marBottom w:val="0"/>
      <w:divBdr>
        <w:top w:val="none" w:sz="0" w:space="0" w:color="auto"/>
        <w:left w:val="none" w:sz="0" w:space="0" w:color="auto"/>
        <w:bottom w:val="none" w:sz="0" w:space="0" w:color="auto"/>
        <w:right w:val="none" w:sz="0" w:space="0" w:color="auto"/>
      </w:divBdr>
    </w:div>
    <w:div w:id="908687113">
      <w:bodyDiv w:val="1"/>
      <w:marLeft w:val="0"/>
      <w:marRight w:val="0"/>
      <w:marTop w:val="0"/>
      <w:marBottom w:val="0"/>
      <w:divBdr>
        <w:top w:val="none" w:sz="0" w:space="0" w:color="auto"/>
        <w:left w:val="none" w:sz="0" w:space="0" w:color="auto"/>
        <w:bottom w:val="none" w:sz="0" w:space="0" w:color="auto"/>
        <w:right w:val="none" w:sz="0" w:space="0" w:color="auto"/>
      </w:divBdr>
    </w:div>
    <w:div w:id="1036464657">
      <w:bodyDiv w:val="1"/>
      <w:marLeft w:val="0"/>
      <w:marRight w:val="0"/>
      <w:marTop w:val="0"/>
      <w:marBottom w:val="0"/>
      <w:divBdr>
        <w:top w:val="none" w:sz="0" w:space="0" w:color="auto"/>
        <w:left w:val="none" w:sz="0" w:space="0" w:color="auto"/>
        <w:bottom w:val="none" w:sz="0" w:space="0" w:color="auto"/>
        <w:right w:val="none" w:sz="0" w:space="0" w:color="auto"/>
      </w:divBdr>
    </w:div>
    <w:div w:id="1147631397">
      <w:bodyDiv w:val="1"/>
      <w:marLeft w:val="0"/>
      <w:marRight w:val="0"/>
      <w:marTop w:val="0"/>
      <w:marBottom w:val="0"/>
      <w:divBdr>
        <w:top w:val="none" w:sz="0" w:space="0" w:color="auto"/>
        <w:left w:val="none" w:sz="0" w:space="0" w:color="auto"/>
        <w:bottom w:val="none" w:sz="0" w:space="0" w:color="auto"/>
        <w:right w:val="none" w:sz="0" w:space="0" w:color="auto"/>
      </w:divBdr>
    </w:div>
    <w:div w:id="1189611139">
      <w:bodyDiv w:val="1"/>
      <w:marLeft w:val="0"/>
      <w:marRight w:val="0"/>
      <w:marTop w:val="0"/>
      <w:marBottom w:val="0"/>
      <w:divBdr>
        <w:top w:val="none" w:sz="0" w:space="0" w:color="auto"/>
        <w:left w:val="none" w:sz="0" w:space="0" w:color="auto"/>
        <w:bottom w:val="none" w:sz="0" w:space="0" w:color="auto"/>
        <w:right w:val="none" w:sz="0" w:space="0" w:color="auto"/>
      </w:divBdr>
    </w:div>
    <w:div w:id="1233272841">
      <w:bodyDiv w:val="1"/>
      <w:marLeft w:val="0"/>
      <w:marRight w:val="0"/>
      <w:marTop w:val="0"/>
      <w:marBottom w:val="0"/>
      <w:divBdr>
        <w:top w:val="none" w:sz="0" w:space="0" w:color="auto"/>
        <w:left w:val="none" w:sz="0" w:space="0" w:color="auto"/>
        <w:bottom w:val="none" w:sz="0" w:space="0" w:color="auto"/>
        <w:right w:val="none" w:sz="0" w:space="0" w:color="auto"/>
      </w:divBdr>
    </w:div>
    <w:div w:id="1589195284">
      <w:bodyDiv w:val="1"/>
      <w:marLeft w:val="0"/>
      <w:marRight w:val="0"/>
      <w:marTop w:val="0"/>
      <w:marBottom w:val="0"/>
      <w:divBdr>
        <w:top w:val="none" w:sz="0" w:space="0" w:color="auto"/>
        <w:left w:val="none" w:sz="0" w:space="0" w:color="auto"/>
        <w:bottom w:val="none" w:sz="0" w:space="0" w:color="auto"/>
        <w:right w:val="none" w:sz="0" w:space="0" w:color="auto"/>
      </w:divBdr>
    </w:div>
    <w:div w:id="1607424102">
      <w:bodyDiv w:val="1"/>
      <w:marLeft w:val="0"/>
      <w:marRight w:val="0"/>
      <w:marTop w:val="0"/>
      <w:marBottom w:val="0"/>
      <w:divBdr>
        <w:top w:val="none" w:sz="0" w:space="0" w:color="auto"/>
        <w:left w:val="none" w:sz="0" w:space="0" w:color="auto"/>
        <w:bottom w:val="none" w:sz="0" w:space="0" w:color="auto"/>
        <w:right w:val="none" w:sz="0" w:space="0" w:color="auto"/>
      </w:divBdr>
    </w:div>
    <w:div w:id="1651901308">
      <w:bodyDiv w:val="1"/>
      <w:marLeft w:val="0"/>
      <w:marRight w:val="0"/>
      <w:marTop w:val="0"/>
      <w:marBottom w:val="0"/>
      <w:divBdr>
        <w:top w:val="none" w:sz="0" w:space="0" w:color="auto"/>
        <w:left w:val="none" w:sz="0" w:space="0" w:color="auto"/>
        <w:bottom w:val="none" w:sz="0" w:space="0" w:color="auto"/>
        <w:right w:val="none" w:sz="0" w:space="0" w:color="auto"/>
      </w:divBdr>
    </w:div>
    <w:div w:id="1720322228">
      <w:bodyDiv w:val="1"/>
      <w:marLeft w:val="0"/>
      <w:marRight w:val="0"/>
      <w:marTop w:val="0"/>
      <w:marBottom w:val="0"/>
      <w:divBdr>
        <w:top w:val="none" w:sz="0" w:space="0" w:color="auto"/>
        <w:left w:val="none" w:sz="0" w:space="0" w:color="auto"/>
        <w:bottom w:val="none" w:sz="0" w:space="0" w:color="auto"/>
        <w:right w:val="none" w:sz="0" w:space="0" w:color="auto"/>
      </w:divBdr>
    </w:div>
    <w:div w:id="2080907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07954-A68B-4182-9513-625CB03B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1262</Words>
  <Characters>7196</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Охрана</cp:lastModifiedBy>
  <cp:revision>3</cp:revision>
  <dcterms:created xsi:type="dcterms:W3CDTF">2024-11-18T07:53:00Z</dcterms:created>
  <dcterms:modified xsi:type="dcterms:W3CDTF">2024-11-18T07:55:00Z</dcterms:modified>
  <cp:category/>
</cp:coreProperties>
</file>